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56932832"/>
    <w:bookmarkStart w:id="1" w:name="_Toc156932880"/>
    <w:bookmarkStart w:id="2" w:name="_MacBuGuideStaticData_12944H"/>
    <w:p w14:paraId="607E1D7D" w14:textId="77777777" w:rsidR="009D551E" w:rsidRDefault="0093536D">
      <w:pPr>
        <w:pStyle w:val="TOC1"/>
        <w:rPr>
          <w:rFonts w:asciiTheme="minorHAnsi" w:eastAsiaTheme="minorEastAsia" w:hAnsiTheme="minorHAnsi" w:cstheme="minorBidi"/>
          <w:b w:val="0"/>
          <w:sz w:val="24"/>
          <w:szCs w:val="24"/>
        </w:rPr>
      </w:pPr>
      <w:r>
        <w:rPr>
          <w:b w:val="0"/>
        </w:rPr>
        <w:fldChar w:fldCharType="begin"/>
      </w:r>
      <w:r>
        <w:rPr>
          <w:b w:val="0"/>
        </w:rPr>
        <w:instrText xml:space="preserve"> TOC \o "1-2" \p " " </w:instrText>
      </w:r>
      <w:r>
        <w:rPr>
          <w:b w:val="0"/>
        </w:rPr>
        <w:fldChar w:fldCharType="separate"/>
      </w:r>
      <w:r w:rsidR="009D551E">
        <w:t xml:space="preserve">Introduction </w:t>
      </w:r>
      <w:r w:rsidR="009D551E">
        <w:fldChar w:fldCharType="begin"/>
      </w:r>
      <w:r w:rsidR="009D551E">
        <w:instrText xml:space="preserve"> PAGEREF _Toc474854493 \h </w:instrText>
      </w:r>
      <w:r w:rsidR="009D551E">
        <w:fldChar w:fldCharType="separate"/>
      </w:r>
      <w:r w:rsidR="009D551E">
        <w:t>1</w:t>
      </w:r>
      <w:r w:rsidR="009D551E">
        <w:fldChar w:fldCharType="end"/>
      </w:r>
    </w:p>
    <w:p w14:paraId="613E3999" w14:textId="77777777" w:rsidR="009D551E" w:rsidRDefault="009D551E">
      <w:pPr>
        <w:pStyle w:val="TOC1"/>
        <w:rPr>
          <w:rFonts w:asciiTheme="minorHAnsi" w:eastAsiaTheme="minorEastAsia" w:hAnsiTheme="minorHAnsi" w:cstheme="minorBidi"/>
          <w:b w:val="0"/>
          <w:sz w:val="24"/>
          <w:szCs w:val="24"/>
        </w:rPr>
      </w:pPr>
      <w:r>
        <w:t xml:space="preserve">Planning Benefits </w:t>
      </w:r>
      <w:r>
        <w:fldChar w:fldCharType="begin"/>
      </w:r>
      <w:r>
        <w:instrText xml:space="preserve"> PAGEREF _Toc474854494 \h </w:instrText>
      </w:r>
      <w:r>
        <w:fldChar w:fldCharType="separate"/>
      </w:r>
      <w:r>
        <w:t>1</w:t>
      </w:r>
      <w:r>
        <w:fldChar w:fldCharType="end"/>
      </w:r>
    </w:p>
    <w:p w14:paraId="2B347FB8" w14:textId="77777777" w:rsidR="009D551E" w:rsidRDefault="009D551E">
      <w:pPr>
        <w:pStyle w:val="TOC1"/>
        <w:rPr>
          <w:rFonts w:asciiTheme="minorHAnsi" w:eastAsiaTheme="minorEastAsia" w:hAnsiTheme="minorHAnsi" w:cstheme="minorBidi"/>
          <w:b w:val="0"/>
          <w:sz w:val="24"/>
          <w:szCs w:val="24"/>
        </w:rPr>
      </w:pPr>
      <w:r>
        <w:t xml:space="preserve">Challenges </w:t>
      </w:r>
      <w:r>
        <w:fldChar w:fldCharType="begin"/>
      </w:r>
      <w:r>
        <w:instrText xml:space="preserve"> PAGEREF _Toc474854495 \h </w:instrText>
      </w:r>
      <w:r>
        <w:fldChar w:fldCharType="separate"/>
      </w:r>
      <w:r>
        <w:t>1</w:t>
      </w:r>
      <w:r>
        <w:fldChar w:fldCharType="end"/>
      </w:r>
    </w:p>
    <w:p w14:paraId="18148738" w14:textId="77777777" w:rsidR="009D551E" w:rsidRDefault="009D551E">
      <w:pPr>
        <w:pStyle w:val="TOC1"/>
        <w:rPr>
          <w:rFonts w:asciiTheme="minorHAnsi" w:eastAsiaTheme="minorEastAsia" w:hAnsiTheme="minorHAnsi" w:cstheme="minorBidi"/>
          <w:b w:val="0"/>
          <w:sz w:val="24"/>
          <w:szCs w:val="24"/>
        </w:rPr>
      </w:pPr>
      <w:r>
        <w:t xml:space="preserve">Key Components </w:t>
      </w:r>
      <w:r>
        <w:fldChar w:fldCharType="begin"/>
      </w:r>
      <w:r>
        <w:instrText xml:space="preserve"> PAGEREF _Toc474854496 \h </w:instrText>
      </w:r>
      <w:r>
        <w:fldChar w:fldCharType="separate"/>
      </w:r>
      <w:r>
        <w:t>2</w:t>
      </w:r>
      <w:r>
        <w:fldChar w:fldCharType="end"/>
      </w:r>
    </w:p>
    <w:p w14:paraId="66942CDC" w14:textId="77777777" w:rsidR="009D551E" w:rsidRDefault="009D551E">
      <w:pPr>
        <w:pStyle w:val="TOC2"/>
        <w:rPr>
          <w:rFonts w:asciiTheme="minorHAnsi" w:eastAsiaTheme="minorEastAsia" w:hAnsiTheme="minorHAnsi" w:cstheme="minorBidi"/>
          <w:sz w:val="24"/>
        </w:rPr>
      </w:pPr>
      <w:r>
        <w:t xml:space="preserve">Scenario 360 </w:t>
      </w:r>
      <w:r>
        <w:fldChar w:fldCharType="begin"/>
      </w:r>
      <w:r>
        <w:instrText xml:space="preserve"> PAGEREF _Toc474854497 \h </w:instrText>
      </w:r>
      <w:r>
        <w:fldChar w:fldCharType="separate"/>
      </w:r>
      <w:r>
        <w:t>2</w:t>
      </w:r>
      <w:r>
        <w:fldChar w:fldCharType="end"/>
      </w:r>
    </w:p>
    <w:p w14:paraId="5D89D2A1" w14:textId="77777777" w:rsidR="009D551E" w:rsidRDefault="009D551E">
      <w:pPr>
        <w:pStyle w:val="TOC2"/>
        <w:rPr>
          <w:rFonts w:asciiTheme="minorHAnsi" w:eastAsiaTheme="minorEastAsia" w:hAnsiTheme="minorHAnsi" w:cstheme="minorBidi"/>
          <w:sz w:val="24"/>
        </w:rPr>
      </w:pPr>
      <w:r>
        <w:t xml:space="preserve">Scenario 3D </w:t>
      </w:r>
      <w:r>
        <w:fldChar w:fldCharType="begin"/>
      </w:r>
      <w:r>
        <w:instrText xml:space="preserve"> PAGEREF _Toc474854498 \h </w:instrText>
      </w:r>
      <w:r>
        <w:fldChar w:fldCharType="separate"/>
      </w:r>
      <w:r>
        <w:t>2</w:t>
      </w:r>
      <w:r>
        <w:fldChar w:fldCharType="end"/>
      </w:r>
    </w:p>
    <w:p w14:paraId="0B625B1C" w14:textId="77777777" w:rsidR="009D551E" w:rsidRDefault="009D551E">
      <w:pPr>
        <w:pStyle w:val="TOC1"/>
        <w:rPr>
          <w:rFonts w:asciiTheme="minorHAnsi" w:eastAsiaTheme="minorEastAsia" w:hAnsiTheme="minorHAnsi" w:cstheme="minorBidi"/>
          <w:b w:val="0"/>
          <w:sz w:val="24"/>
          <w:szCs w:val="24"/>
        </w:rPr>
      </w:pPr>
      <w:r>
        <w:t xml:space="preserve">Case Studies </w:t>
      </w:r>
      <w:r>
        <w:fldChar w:fldCharType="begin"/>
      </w:r>
      <w:r>
        <w:instrText xml:space="preserve"> PAGEREF _Toc474854499 \h </w:instrText>
      </w:r>
      <w:r>
        <w:fldChar w:fldCharType="separate"/>
      </w:r>
      <w:r>
        <w:t>2</w:t>
      </w:r>
      <w:r>
        <w:fldChar w:fldCharType="end"/>
      </w:r>
    </w:p>
    <w:p w14:paraId="574DF4DF" w14:textId="77777777" w:rsidR="009D551E" w:rsidRDefault="009D551E">
      <w:pPr>
        <w:pStyle w:val="TOC2"/>
        <w:rPr>
          <w:rFonts w:asciiTheme="minorHAnsi" w:eastAsiaTheme="minorEastAsia" w:hAnsiTheme="minorHAnsi" w:cstheme="minorBidi"/>
          <w:sz w:val="24"/>
        </w:rPr>
      </w:pPr>
      <w:r>
        <w:t xml:space="preserve">Monroe Township (Central Pennsylvania Conservancy, 2009) </w:t>
      </w:r>
      <w:r>
        <w:fldChar w:fldCharType="begin"/>
      </w:r>
      <w:r>
        <w:instrText xml:space="preserve"> PAGEREF _Toc474854500 \h </w:instrText>
      </w:r>
      <w:r>
        <w:fldChar w:fldCharType="separate"/>
      </w:r>
      <w:r>
        <w:t>2</w:t>
      </w:r>
      <w:r>
        <w:fldChar w:fldCharType="end"/>
      </w:r>
    </w:p>
    <w:p w14:paraId="64B7F596" w14:textId="77777777" w:rsidR="009D551E" w:rsidRDefault="009D551E">
      <w:pPr>
        <w:pStyle w:val="TOC2"/>
        <w:rPr>
          <w:rFonts w:asciiTheme="minorHAnsi" w:eastAsiaTheme="minorEastAsia" w:hAnsiTheme="minorHAnsi" w:cstheme="minorBidi"/>
          <w:sz w:val="24"/>
        </w:rPr>
      </w:pPr>
      <w:r>
        <w:t xml:space="preserve">Cumberland, Dauphin, and Perry Counties (Tri-County Regional Planning Commission, 2011) </w:t>
      </w:r>
      <w:r>
        <w:fldChar w:fldCharType="begin"/>
      </w:r>
      <w:r>
        <w:instrText xml:space="preserve"> PAGEREF _Toc474854501 \h </w:instrText>
      </w:r>
      <w:r>
        <w:fldChar w:fldCharType="separate"/>
      </w:r>
      <w:r>
        <w:t>2</w:t>
      </w:r>
      <w:r>
        <w:fldChar w:fldCharType="end"/>
      </w:r>
    </w:p>
    <w:p w14:paraId="00556EE3" w14:textId="77777777" w:rsidR="009D551E" w:rsidRDefault="009D551E">
      <w:pPr>
        <w:pStyle w:val="TOC2"/>
        <w:rPr>
          <w:rFonts w:asciiTheme="minorHAnsi" w:eastAsiaTheme="minorEastAsia" w:hAnsiTheme="minorHAnsi" w:cstheme="minorBidi"/>
          <w:sz w:val="24"/>
        </w:rPr>
      </w:pPr>
      <w:r>
        <w:t xml:space="preserve">Allegheny County (Placeways LLC, 2008) </w:t>
      </w:r>
      <w:r>
        <w:fldChar w:fldCharType="begin"/>
      </w:r>
      <w:r>
        <w:instrText xml:space="preserve"> PAGEREF _Toc474854502 \h </w:instrText>
      </w:r>
      <w:r>
        <w:fldChar w:fldCharType="separate"/>
      </w:r>
      <w:r>
        <w:t>2</w:t>
      </w:r>
      <w:r>
        <w:fldChar w:fldCharType="end"/>
      </w:r>
    </w:p>
    <w:p w14:paraId="688BA373" w14:textId="77777777" w:rsidR="009D551E" w:rsidRDefault="009D551E">
      <w:pPr>
        <w:pStyle w:val="TOC2"/>
        <w:rPr>
          <w:rFonts w:asciiTheme="minorHAnsi" w:eastAsiaTheme="minorEastAsia" w:hAnsiTheme="minorHAnsi" w:cstheme="minorBidi"/>
          <w:sz w:val="24"/>
        </w:rPr>
      </w:pPr>
      <w:r>
        <w:t xml:space="preserve">Milford Township (Center for Sustainable Communities, Temple University, 2004) </w:t>
      </w:r>
      <w:r>
        <w:fldChar w:fldCharType="begin"/>
      </w:r>
      <w:r>
        <w:instrText xml:space="preserve"> PAGEREF _Toc474854503 \h </w:instrText>
      </w:r>
      <w:r>
        <w:fldChar w:fldCharType="separate"/>
      </w:r>
      <w:r>
        <w:t>2</w:t>
      </w:r>
      <w:r>
        <w:fldChar w:fldCharType="end"/>
      </w:r>
    </w:p>
    <w:p w14:paraId="500A5A54" w14:textId="77777777" w:rsidR="009D551E" w:rsidRDefault="009D551E">
      <w:pPr>
        <w:pStyle w:val="TOC1"/>
        <w:rPr>
          <w:rFonts w:asciiTheme="minorHAnsi" w:eastAsiaTheme="minorEastAsia" w:hAnsiTheme="minorHAnsi" w:cstheme="minorBidi"/>
          <w:b w:val="0"/>
          <w:sz w:val="24"/>
          <w:szCs w:val="24"/>
        </w:rPr>
      </w:pPr>
      <w:r>
        <w:t xml:space="preserve">Additional Information </w:t>
      </w:r>
      <w:r>
        <w:fldChar w:fldCharType="begin"/>
      </w:r>
      <w:r>
        <w:instrText xml:space="preserve"> PAGEREF _Toc474854504 \h </w:instrText>
      </w:r>
      <w:r>
        <w:fldChar w:fldCharType="separate"/>
      </w:r>
      <w:r>
        <w:t>3</w:t>
      </w:r>
      <w:r>
        <w:fldChar w:fldCharType="end"/>
      </w:r>
    </w:p>
    <w:p w14:paraId="383831CA" w14:textId="77777777" w:rsidR="009D551E" w:rsidRDefault="009D551E">
      <w:pPr>
        <w:pStyle w:val="TOC1"/>
        <w:rPr>
          <w:rFonts w:asciiTheme="minorHAnsi" w:eastAsiaTheme="minorEastAsia" w:hAnsiTheme="minorHAnsi" w:cstheme="minorBidi"/>
          <w:b w:val="0"/>
          <w:sz w:val="24"/>
          <w:szCs w:val="24"/>
        </w:rPr>
      </w:pPr>
      <w:r>
        <w:t xml:space="preserve">Resources at ConservationTools.org </w:t>
      </w:r>
      <w:r>
        <w:fldChar w:fldCharType="begin"/>
      </w:r>
      <w:r>
        <w:instrText xml:space="preserve"> PAGEREF _Toc474854505 \h </w:instrText>
      </w:r>
      <w:r>
        <w:fldChar w:fldCharType="separate"/>
      </w:r>
      <w:r>
        <w:t>3</w:t>
      </w:r>
      <w:r>
        <w:fldChar w:fldCharType="end"/>
      </w:r>
    </w:p>
    <w:p w14:paraId="27DC5192" w14:textId="5B517974" w:rsidR="00EF4BFD" w:rsidRPr="00EF4BFD" w:rsidRDefault="0093536D" w:rsidP="00EF4BFD">
      <w:pPr>
        <w:pStyle w:val="Heading1"/>
        <w:rPr>
          <w:noProof/>
        </w:rPr>
      </w:pPr>
      <w:r>
        <w:rPr>
          <w:rFonts w:ascii="Palatino Linotype" w:hAnsi="Palatino Linotype" w:cs="Times New Roman"/>
          <w:b/>
          <w:noProof/>
          <w:spacing w:val="0"/>
          <w:kern w:val="0"/>
          <w:sz w:val="22"/>
          <w:szCs w:val="22"/>
        </w:rPr>
        <w:fldChar w:fldCharType="end"/>
      </w:r>
      <w:bookmarkStart w:id="3" w:name="_Toc474854493"/>
      <w:r w:rsidR="00EF4BFD" w:rsidRPr="00EF4BFD">
        <w:rPr>
          <w:noProof/>
        </w:rPr>
        <w:t>Introduction</w:t>
      </w:r>
      <w:bookmarkEnd w:id="0"/>
      <w:bookmarkEnd w:id="1"/>
      <w:bookmarkEnd w:id="3"/>
    </w:p>
    <w:p w14:paraId="7BF530AC" w14:textId="7D48AA43" w:rsidR="00EF4BFD" w:rsidRPr="00EF4BFD" w:rsidRDefault="006C4E38" w:rsidP="00EF4BFD">
      <w:pPr>
        <w:pStyle w:val="BodyText"/>
        <w:rPr>
          <w:noProof/>
        </w:rPr>
      </w:pPr>
      <w:hyperlink r:id="rId11" w:history="1">
        <w:r w:rsidR="00EF4BFD" w:rsidRPr="007879BA">
          <w:rPr>
            <w:rStyle w:val="Hyperlink"/>
            <w:noProof/>
          </w:rPr>
          <w:t>CommunityViz®</w:t>
        </w:r>
      </w:hyperlink>
      <w:r w:rsidR="00EF4BFD" w:rsidRPr="00EF4BFD">
        <w:rPr>
          <w:noProof/>
        </w:rPr>
        <w:t xml:space="preserve"> is</w:t>
      </w:r>
      <w:r w:rsidR="007879BA">
        <w:rPr>
          <w:noProof/>
        </w:rPr>
        <w:t xml:space="preserve"> a</w:t>
      </w:r>
      <w:r w:rsidR="00EF4BFD" w:rsidRPr="00EF4BFD">
        <w:rPr>
          <w:noProof/>
        </w:rPr>
        <w:t xml:space="preserve"> </w:t>
      </w:r>
      <w:hyperlink r:id="rId12" w:history="1">
        <w:r w:rsidR="00EF4BFD" w:rsidRPr="00EF4BFD">
          <w:rPr>
            <w:rStyle w:val="Hyperlink"/>
          </w:rPr>
          <w:t>GIS</w:t>
        </w:r>
      </w:hyperlink>
      <w:r w:rsidR="00EF4BFD" w:rsidRPr="00EF4BFD">
        <w:rPr>
          <w:noProof/>
        </w:rPr>
        <w:t xml:space="preserve">-based planning </w:t>
      </w:r>
      <w:r w:rsidR="002A361A">
        <w:rPr>
          <w:noProof/>
        </w:rPr>
        <w:t>tool</w:t>
      </w:r>
      <w:r w:rsidR="002A361A" w:rsidRPr="00EF4BFD">
        <w:rPr>
          <w:noProof/>
        </w:rPr>
        <w:t xml:space="preserve"> </w:t>
      </w:r>
      <w:r w:rsidR="00EF4BFD" w:rsidRPr="00EF4BFD">
        <w:rPr>
          <w:noProof/>
        </w:rPr>
        <w:t xml:space="preserve">supported and </w:t>
      </w:r>
      <w:r w:rsidR="0048415F">
        <w:rPr>
          <w:noProof/>
        </w:rPr>
        <w:t>distributed by Placeways, LLC. </w:t>
      </w:r>
      <w:r w:rsidR="00EF4BFD" w:rsidRPr="00EF4BFD">
        <w:rPr>
          <w:noProof/>
        </w:rPr>
        <w:t xml:space="preserve">It is an extension to </w:t>
      </w:r>
      <w:r w:rsidR="008B1D1F">
        <w:rPr>
          <w:noProof/>
        </w:rPr>
        <w:t xml:space="preserve">the </w:t>
      </w:r>
      <w:r w:rsidR="008B1D1F" w:rsidRPr="00EF4BFD">
        <w:rPr>
          <w:noProof/>
        </w:rPr>
        <w:t>Environmental Systems Research Institute</w:t>
      </w:r>
      <w:r w:rsidR="008B1D1F">
        <w:rPr>
          <w:noProof/>
        </w:rPr>
        <w:t xml:space="preserve">’s </w:t>
      </w:r>
      <w:r w:rsidR="00EF4BFD" w:rsidRPr="00EF4BFD">
        <w:rPr>
          <w:noProof/>
        </w:rPr>
        <w:t>ArcGIS® software. </w:t>
      </w:r>
    </w:p>
    <w:p w14:paraId="61D8CC94" w14:textId="26DB6D3E" w:rsidR="00EF4BFD" w:rsidRPr="00EF4BFD" w:rsidRDefault="00EF4BFD" w:rsidP="00EF4BFD">
      <w:pPr>
        <w:pStyle w:val="BodyText"/>
        <w:rPr>
          <w:noProof/>
        </w:rPr>
      </w:pPr>
      <w:r w:rsidRPr="00EF4BFD">
        <w:rPr>
          <w:noProof/>
        </w:rPr>
        <w:t>CommunityViz enable</w:t>
      </w:r>
      <w:r w:rsidR="00E60100">
        <w:rPr>
          <w:noProof/>
        </w:rPr>
        <w:t>s</w:t>
      </w:r>
      <w:r w:rsidRPr="00EF4BFD">
        <w:rPr>
          <w:noProof/>
        </w:rPr>
        <w:t xml:space="preserve"> users to </w:t>
      </w:r>
      <w:r w:rsidR="00E60100">
        <w:rPr>
          <w:noProof/>
        </w:rPr>
        <w:t>visualize and analyze</w:t>
      </w:r>
      <w:r w:rsidR="00E60100" w:rsidRPr="00EF4BFD">
        <w:rPr>
          <w:noProof/>
        </w:rPr>
        <w:t xml:space="preserve"> </w:t>
      </w:r>
      <w:r w:rsidRPr="00EF4BFD">
        <w:rPr>
          <w:noProof/>
        </w:rPr>
        <w:t>the environmental</w:t>
      </w:r>
      <w:r w:rsidR="00E60100">
        <w:rPr>
          <w:noProof/>
        </w:rPr>
        <w:t>, social,</w:t>
      </w:r>
      <w:r w:rsidRPr="00EF4BFD">
        <w:rPr>
          <w:noProof/>
        </w:rPr>
        <w:t xml:space="preserve"> and economic </w:t>
      </w:r>
      <w:r w:rsidR="00E60100">
        <w:rPr>
          <w:noProof/>
        </w:rPr>
        <w:t>consequences</w:t>
      </w:r>
      <w:r w:rsidR="00E60100" w:rsidRPr="00EF4BFD">
        <w:rPr>
          <w:noProof/>
        </w:rPr>
        <w:t xml:space="preserve"> </w:t>
      </w:r>
      <w:r w:rsidRPr="00EF4BFD">
        <w:rPr>
          <w:noProof/>
        </w:rPr>
        <w:t>of potential land use scenarios</w:t>
      </w:r>
      <w:r w:rsidR="00E60100">
        <w:rPr>
          <w:noProof/>
        </w:rPr>
        <w:t xml:space="preserve">. Users can </w:t>
      </w:r>
      <w:r w:rsidRPr="00EF4BFD">
        <w:rPr>
          <w:noProof/>
        </w:rPr>
        <w:t xml:space="preserve">create three-dimensional models of existing or proposed land uses, and present this information to others involved in the planning process.  </w:t>
      </w:r>
    </w:p>
    <w:p w14:paraId="4322BBCB" w14:textId="50B31B98" w:rsidR="00EF4BFD" w:rsidRPr="00EF4BFD" w:rsidRDefault="00EF4BFD" w:rsidP="00EF4BFD">
      <w:pPr>
        <w:pStyle w:val="BodyText"/>
        <w:rPr>
          <w:noProof/>
        </w:rPr>
      </w:pPr>
      <w:r w:rsidRPr="00EF4BFD">
        <w:rPr>
          <w:noProof/>
        </w:rPr>
        <w:t xml:space="preserve">Once existing </w:t>
      </w:r>
      <w:r w:rsidR="00A0664D">
        <w:rPr>
          <w:noProof/>
        </w:rPr>
        <w:t xml:space="preserve">spatial and tabular </w:t>
      </w:r>
      <w:r w:rsidRPr="00EF4BFD">
        <w:rPr>
          <w:noProof/>
        </w:rPr>
        <w:t xml:space="preserve">data </w:t>
      </w:r>
      <w:r w:rsidR="00A0664D">
        <w:rPr>
          <w:noProof/>
        </w:rPr>
        <w:t xml:space="preserve">(roads, buildings, etc.) </w:t>
      </w:r>
      <w:r w:rsidRPr="00EF4BFD">
        <w:rPr>
          <w:noProof/>
        </w:rPr>
        <w:t xml:space="preserve">is mapped, users can </w:t>
      </w:r>
      <w:r w:rsidR="007879BA">
        <w:rPr>
          <w:noProof/>
        </w:rPr>
        <w:t>construct hypothetical</w:t>
      </w:r>
      <w:r w:rsidR="00F839BA">
        <w:rPr>
          <w:noProof/>
        </w:rPr>
        <w:t xml:space="preserve"> scenarios </w:t>
      </w:r>
      <w:r w:rsidR="007879BA">
        <w:rPr>
          <w:noProof/>
        </w:rPr>
        <w:t>with</w:t>
      </w:r>
      <w:r w:rsidR="005F739F">
        <w:rPr>
          <w:noProof/>
        </w:rPr>
        <w:t xml:space="preserve"> various</w:t>
      </w:r>
      <w:r w:rsidR="00F839BA" w:rsidRPr="00EF4BFD">
        <w:rPr>
          <w:noProof/>
        </w:rPr>
        <w:t xml:space="preserve"> </w:t>
      </w:r>
      <w:r w:rsidRPr="00EF4BFD">
        <w:rPr>
          <w:noProof/>
        </w:rPr>
        <w:t>land use</w:t>
      </w:r>
      <w:r w:rsidR="00774F61">
        <w:rPr>
          <w:noProof/>
        </w:rPr>
        <w:t xml:space="preserve"> planning choices</w:t>
      </w:r>
      <w:r w:rsidRPr="00EF4BFD">
        <w:rPr>
          <w:noProof/>
        </w:rPr>
        <w:t xml:space="preserve">, </w:t>
      </w:r>
      <w:r w:rsidR="00774F61">
        <w:rPr>
          <w:noProof/>
        </w:rPr>
        <w:t>growth rates, and other variables</w:t>
      </w:r>
      <w:r w:rsidRPr="00EF4BFD">
        <w:rPr>
          <w:noProof/>
        </w:rPr>
        <w:t xml:space="preserve"> to </w:t>
      </w:r>
      <w:r w:rsidR="00F839BA">
        <w:rPr>
          <w:noProof/>
        </w:rPr>
        <w:t xml:space="preserve">explore the </w:t>
      </w:r>
      <w:r w:rsidR="007879BA">
        <w:rPr>
          <w:noProof/>
        </w:rPr>
        <w:t>series of</w:t>
      </w:r>
      <w:r w:rsidR="00F839BA">
        <w:rPr>
          <w:noProof/>
        </w:rPr>
        <w:t xml:space="preserve"> impacts</w:t>
      </w:r>
      <w:r w:rsidR="00BD59F2">
        <w:rPr>
          <w:noProof/>
        </w:rPr>
        <w:t xml:space="preserve"> </w:t>
      </w:r>
      <w:r w:rsidR="00F839BA">
        <w:rPr>
          <w:noProof/>
        </w:rPr>
        <w:t xml:space="preserve">these scenarios </w:t>
      </w:r>
      <w:r w:rsidR="007879BA">
        <w:rPr>
          <w:noProof/>
        </w:rPr>
        <w:t xml:space="preserve">would have </w:t>
      </w:r>
      <w:r w:rsidR="00F839BA">
        <w:rPr>
          <w:noProof/>
        </w:rPr>
        <w:t>on their community</w:t>
      </w:r>
      <w:r w:rsidRPr="00EF4BFD">
        <w:rPr>
          <w:noProof/>
        </w:rPr>
        <w:t xml:space="preserve">. For example, users can envision how </w:t>
      </w:r>
      <w:r w:rsidR="00F839BA">
        <w:rPr>
          <w:noProof/>
        </w:rPr>
        <w:t xml:space="preserve">zoning an area residential and </w:t>
      </w:r>
      <w:r w:rsidRPr="00EF4BFD">
        <w:rPr>
          <w:noProof/>
        </w:rPr>
        <w:t xml:space="preserve">a 3% </w:t>
      </w:r>
      <w:r w:rsidR="00774F61">
        <w:rPr>
          <w:noProof/>
        </w:rPr>
        <w:t>annual</w:t>
      </w:r>
      <w:r w:rsidR="00774F61" w:rsidRPr="00EF4BFD">
        <w:rPr>
          <w:noProof/>
        </w:rPr>
        <w:t xml:space="preserve"> </w:t>
      </w:r>
      <w:r w:rsidRPr="00EF4BFD">
        <w:rPr>
          <w:noProof/>
        </w:rPr>
        <w:t xml:space="preserve">growth rate would </w:t>
      </w:r>
      <w:r w:rsidR="002F4282">
        <w:rPr>
          <w:noProof/>
        </w:rPr>
        <w:t>affect</w:t>
      </w:r>
      <w:r w:rsidR="002F4282" w:rsidRPr="00EF4BFD">
        <w:rPr>
          <w:noProof/>
        </w:rPr>
        <w:t xml:space="preserve"> </w:t>
      </w:r>
      <w:r w:rsidRPr="00EF4BFD">
        <w:rPr>
          <w:noProof/>
        </w:rPr>
        <w:t>the physical form of the community</w:t>
      </w:r>
      <w:r w:rsidR="002F4282">
        <w:rPr>
          <w:noProof/>
        </w:rPr>
        <w:t xml:space="preserve"> in the coming years and decades</w:t>
      </w:r>
      <w:r w:rsidRPr="00EF4BFD">
        <w:rPr>
          <w:noProof/>
        </w:rPr>
        <w:t>.</w:t>
      </w:r>
    </w:p>
    <w:p w14:paraId="47F3F311" w14:textId="5F35EDE4" w:rsidR="00EF4BFD" w:rsidRPr="00EF4BFD" w:rsidRDefault="00EF4BFD" w:rsidP="00EF4BFD">
      <w:pPr>
        <w:pStyle w:val="BodyText"/>
        <w:rPr>
          <w:noProof/>
        </w:rPr>
      </w:pPr>
      <w:r w:rsidRPr="00EF4BFD">
        <w:rPr>
          <w:noProof/>
        </w:rPr>
        <w:t xml:space="preserve">While some features of CommunityViz are accessible to users with limited GIS familiarity, tapping the </w:t>
      </w:r>
      <w:r w:rsidRPr="00EF4BFD">
        <w:rPr>
          <w:noProof/>
        </w:rPr>
        <w:lastRenderedPageBreak/>
        <w:t xml:space="preserve">software’s full potential requires GIS skills and planning knowledge. </w:t>
      </w:r>
      <w:r w:rsidR="00FB2AD2">
        <w:rPr>
          <w:noProof/>
        </w:rPr>
        <w:t>O</w:t>
      </w:r>
      <w:r w:rsidRPr="00EF4BFD">
        <w:rPr>
          <w:noProof/>
        </w:rPr>
        <w:t xml:space="preserve">rganizations </w:t>
      </w:r>
      <w:r w:rsidR="00FB2AD2">
        <w:rPr>
          <w:noProof/>
        </w:rPr>
        <w:t xml:space="preserve">that </w:t>
      </w:r>
      <w:r w:rsidRPr="00EF4BFD">
        <w:rPr>
          <w:noProof/>
        </w:rPr>
        <w:t>do not have the in-house expertise to fully utilize the power of the software</w:t>
      </w:r>
      <w:r w:rsidR="00FB2AD2">
        <w:rPr>
          <w:noProof/>
        </w:rPr>
        <w:t xml:space="preserve"> would need to work</w:t>
      </w:r>
      <w:r w:rsidRPr="00EF4BFD">
        <w:rPr>
          <w:noProof/>
        </w:rPr>
        <w:t xml:space="preserve"> with professional consultants to </w:t>
      </w:r>
      <w:r w:rsidR="0048415F">
        <w:rPr>
          <w:noProof/>
        </w:rPr>
        <w:t>effectively</w:t>
      </w:r>
      <w:r w:rsidR="00FB2AD2">
        <w:rPr>
          <w:noProof/>
        </w:rPr>
        <w:t xml:space="preserve"> take advantage of the software</w:t>
      </w:r>
      <w:r w:rsidRPr="00EF4BFD">
        <w:rPr>
          <w:noProof/>
        </w:rPr>
        <w:t>.</w:t>
      </w:r>
    </w:p>
    <w:p w14:paraId="74C0A60B" w14:textId="71D7A6F5" w:rsidR="00EF4BFD" w:rsidRPr="00EF4BFD" w:rsidRDefault="00EF4BFD" w:rsidP="00EF4BFD">
      <w:pPr>
        <w:pStyle w:val="BodyText"/>
        <w:rPr>
          <w:noProof/>
        </w:rPr>
      </w:pPr>
      <w:r w:rsidRPr="00EF4BFD">
        <w:rPr>
          <w:noProof/>
        </w:rPr>
        <w:t>Municipalities, private consultants, nonprofits, government agencies, and universities across Pennsylvania and in m</w:t>
      </w:r>
      <w:r w:rsidR="0048415F">
        <w:rPr>
          <w:noProof/>
        </w:rPr>
        <w:t xml:space="preserve">ore than 40 countries </w:t>
      </w:r>
      <w:r w:rsidRPr="00EF4BFD">
        <w:rPr>
          <w:noProof/>
        </w:rPr>
        <w:t>use CommunityViz.</w:t>
      </w:r>
    </w:p>
    <w:p w14:paraId="7F965789" w14:textId="7751A749" w:rsidR="00EF4BFD" w:rsidRPr="00EF4BFD" w:rsidRDefault="00640ADB" w:rsidP="00EF4BFD">
      <w:pPr>
        <w:pStyle w:val="Heading1"/>
        <w:rPr>
          <w:noProof/>
        </w:rPr>
      </w:pPr>
      <w:bookmarkStart w:id="4" w:name="_Toc474854494"/>
      <w:r>
        <w:rPr>
          <w:noProof/>
        </w:rPr>
        <w:t>Planning</w:t>
      </w:r>
      <w:r w:rsidRPr="00EF4BFD">
        <w:rPr>
          <w:noProof/>
        </w:rPr>
        <w:t xml:space="preserve"> </w:t>
      </w:r>
      <w:r w:rsidR="00EF4BFD" w:rsidRPr="00EF4BFD">
        <w:rPr>
          <w:noProof/>
        </w:rPr>
        <w:t>Benefits</w:t>
      </w:r>
      <w:bookmarkEnd w:id="4"/>
    </w:p>
    <w:p w14:paraId="45A9139D" w14:textId="1F860A10" w:rsidR="00EF4BFD" w:rsidRPr="00EF4BFD" w:rsidRDefault="00EF4BFD" w:rsidP="00EF4BFD">
      <w:pPr>
        <w:pStyle w:val="BodyText"/>
        <w:rPr>
          <w:noProof/>
        </w:rPr>
      </w:pPr>
      <w:r w:rsidRPr="00EF4BFD">
        <w:rPr>
          <w:noProof/>
        </w:rPr>
        <w:t>CommunityViz allows users to:</w:t>
      </w:r>
    </w:p>
    <w:p w14:paraId="0CDCCB89" w14:textId="77777777" w:rsidR="00EF4BFD" w:rsidRPr="00EF4BFD" w:rsidRDefault="00EF4BFD" w:rsidP="00EF4BFD">
      <w:pPr>
        <w:pStyle w:val="BodyBullet"/>
        <w:rPr>
          <w:bCs/>
          <w:noProof/>
        </w:rPr>
      </w:pPr>
      <w:r w:rsidRPr="00EF4BFD">
        <w:rPr>
          <w:noProof/>
        </w:rPr>
        <w:t xml:space="preserve">Construct future land use scenarios and visualize their real-world impacts on the environment, local economy, and community character. </w:t>
      </w:r>
      <w:r w:rsidRPr="00EF4BFD">
        <w:rPr>
          <w:bCs/>
          <w:noProof/>
        </w:rPr>
        <w:t>With this analysis, planners and officials can make more informed decisions as they implement land use planning strategies in the short and long term.</w:t>
      </w:r>
    </w:p>
    <w:p w14:paraId="0D790CAF" w14:textId="6BE51939" w:rsidR="00EF4BFD" w:rsidRPr="00EF4BFD" w:rsidRDefault="00EF4BFD" w:rsidP="00EF4BFD">
      <w:pPr>
        <w:pStyle w:val="BodyBullet"/>
        <w:rPr>
          <w:noProof/>
        </w:rPr>
      </w:pPr>
      <w:r w:rsidRPr="00EF4BFD">
        <w:rPr>
          <w:noProof/>
        </w:rPr>
        <w:t xml:space="preserve">Generate reports, which </w:t>
      </w:r>
      <w:r w:rsidR="004E2A32">
        <w:rPr>
          <w:noProof/>
        </w:rPr>
        <w:t>present complex information in</w:t>
      </w:r>
      <w:r w:rsidRPr="00EF4BFD">
        <w:rPr>
          <w:noProof/>
        </w:rPr>
        <w:t xml:space="preserve"> accessible, easy-to-read formats. Reports can serve as educational tools that </w:t>
      </w:r>
      <w:r w:rsidR="00640ADB">
        <w:rPr>
          <w:noProof/>
        </w:rPr>
        <w:t>help</w:t>
      </w:r>
      <w:r w:rsidRPr="00EF4BFD">
        <w:rPr>
          <w:noProof/>
        </w:rPr>
        <w:t xml:space="preserve"> decision makers and the public understand the potential consequences of land devel</w:t>
      </w:r>
      <w:r w:rsidR="0048415F">
        <w:rPr>
          <w:noProof/>
        </w:rPr>
        <w:t>opment in their communities</w:t>
      </w:r>
      <w:r w:rsidRPr="00EF4BFD">
        <w:rPr>
          <w:noProof/>
        </w:rPr>
        <w:t xml:space="preserve">. They can also inform citizens of </w:t>
      </w:r>
      <w:r w:rsidR="00640ADB">
        <w:rPr>
          <w:noProof/>
        </w:rPr>
        <w:t xml:space="preserve">the long-term consequences of alternative </w:t>
      </w:r>
      <w:r w:rsidR="0093536D">
        <w:rPr>
          <w:noProof/>
        </w:rPr>
        <w:t xml:space="preserve">government decisions regarding </w:t>
      </w:r>
      <w:r w:rsidRPr="00EF4BFD">
        <w:rPr>
          <w:noProof/>
        </w:rPr>
        <w:t xml:space="preserve">zoning and </w:t>
      </w:r>
      <w:r w:rsidR="00640ADB">
        <w:rPr>
          <w:noProof/>
        </w:rPr>
        <w:t xml:space="preserve">other </w:t>
      </w:r>
      <w:r w:rsidRPr="00EF4BFD">
        <w:rPr>
          <w:noProof/>
        </w:rPr>
        <w:t>land use regulation</w:t>
      </w:r>
      <w:r w:rsidR="0093536D">
        <w:rPr>
          <w:noProof/>
        </w:rPr>
        <w:t>s</w:t>
      </w:r>
      <w:r w:rsidRPr="00EF4BFD">
        <w:rPr>
          <w:noProof/>
        </w:rPr>
        <w:t xml:space="preserve">. </w:t>
      </w:r>
    </w:p>
    <w:p w14:paraId="25AE68C4" w14:textId="791CE0E1" w:rsidR="00EF4BFD" w:rsidRPr="00EF4BFD" w:rsidRDefault="00EF4BFD" w:rsidP="00EF4BFD">
      <w:pPr>
        <w:pStyle w:val="Heading1"/>
        <w:rPr>
          <w:noProof/>
        </w:rPr>
      </w:pPr>
      <w:bookmarkStart w:id="5" w:name="_Toc474854495"/>
      <w:r w:rsidRPr="00EF4BFD">
        <w:rPr>
          <w:noProof/>
        </w:rPr>
        <w:t>Challenges</w:t>
      </w:r>
      <w:bookmarkEnd w:id="5"/>
      <w:r w:rsidRPr="00EF4BFD">
        <w:rPr>
          <w:noProof/>
        </w:rPr>
        <w:t xml:space="preserve"> </w:t>
      </w:r>
    </w:p>
    <w:p w14:paraId="2EF5F402" w14:textId="26A6783A" w:rsidR="00EF4BFD" w:rsidRPr="00EF4BFD" w:rsidRDefault="00EF4BFD" w:rsidP="00EF4BFD">
      <w:pPr>
        <w:pStyle w:val="BodyText"/>
        <w:rPr>
          <w:noProof/>
        </w:rPr>
      </w:pPr>
      <w:r w:rsidRPr="00EF4BFD">
        <w:rPr>
          <w:noProof/>
        </w:rPr>
        <w:t xml:space="preserve">To benefit from CommunityViz, </w:t>
      </w:r>
      <w:r w:rsidR="00BF488E">
        <w:rPr>
          <w:noProof/>
        </w:rPr>
        <w:t>an organization or government</w:t>
      </w:r>
      <w:r w:rsidR="00BF488E" w:rsidRPr="00EF4BFD">
        <w:rPr>
          <w:noProof/>
        </w:rPr>
        <w:t xml:space="preserve"> </w:t>
      </w:r>
      <w:r w:rsidRPr="00EF4BFD">
        <w:rPr>
          <w:noProof/>
        </w:rPr>
        <w:t xml:space="preserve">must </w:t>
      </w:r>
      <w:r w:rsidR="00093C22">
        <w:rPr>
          <w:noProof/>
        </w:rPr>
        <w:t xml:space="preserve">first </w:t>
      </w:r>
      <w:r w:rsidRPr="00EF4BFD">
        <w:rPr>
          <w:noProof/>
        </w:rPr>
        <w:t xml:space="preserve">be able to: </w:t>
      </w:r>
    </w:p>
    <w:p w14:paraId="29DFD8B0" w14:textId="66C46640" w:rsidR="00093C22" w:rsidRPr="00EF4BFD" w:rsidRDefault="00093C22" w:rsidP="00093C22">
      <w:pPr>
        <w:pStyle w:val="BodyBullet"/>
        <w:rPr>
          <w:noProof/>
        </w:rPr>
      </w:pPr>
      <w:r w:rsidRPr="00EF4BFD">
        <w:rPr>
          <w:noProof/>
        </w:rPr>
        <w:t xml:space="preserve">Provide accurate </w:t>
      </w:r>
      <w:r w:rsidR="000A5DA3">
        <w:rPr>
          <w:noProof/>
        </w:rPr>
        <w:t xml:space="preserve">geographic </w:t>
      </w:r>
      <w:r w:rsidRPr="00EF4BFD">
        <w:rPr>
          <w:noProof/>
        </w:rPr>
        <w:t>data in order to produce high-quality, useful analysis.</w:t>
      </w:r>
    </w:p>
    <w:p w14:paraId="3C294CE8" w14:textId="31AF8D2A" w:rsidR="00B32DA7" w:rsidRPr="00EF4BFD" w:rsidRDefault="00B32DA7" w:rsidP="00B32DA7">
      <w:pPr>
        <w:pStyle w:val="BodyBullet"/>
        <w:rPr>
          <w:noProof/>
        </w:rPr>
      </w:pPr>
      <w:r w:rsidRPr="00EF4BFD">
        <w:rPr>
          <w:noProof/>
        </w:rPr>
        <w:t>Devote staff time</w:t>
      </w:r>
      <w:r w:rsidR="00CB11D1">
        <w:rPr>
          <w:noProof/>
        </w:rPr>
        <w:t xml:space="preserve"> (</w:t>
      </w:r>
      <w:r w:rsidR="00EB7CC0">
        <w:rPr>
          <w:noProof/>
        </w:rPr>
        <w:t>whether or not a consultant is hired</w:t>
      </w:r>
      <w:r w:rsidR="00CB11D1">
        <w:rPr>
          <w:noProof/>
        </w:rPr>
        <w:t xml:space="preserve">) </w:t>
      </w:r>
      <w:r w:rsidR="00EB7CC0">
        <w:rPr>
          <w:noProof/>
        </w:rPr>
        <w:t>to</w:t>
      </w:r>
      <w:r w:rsidRPr="00EF4BFD">
        <w:rPr>
          <w:noProof/>
        </w:rPr>
        <w:t xml:space="preserve"> </w:t>
      </w:r>
      <w:r>
        <w:rPr>
          <w:noProof/>
        </w:rPr>
        <w:t>identify the issues</w:t>
      </w:r>
      <w:r w:rsidR="005D7CCB">
        <w:rPr>
          <w:noProof/>
        </w:rPr>
        <w:t xml:space="preserve"> and situations t</w:t>
      </w:r>
      <w:r w:rsidR="00CB11D1">
        <w:rPr>
          <w:noProof/>
        </w:rPr>
        <w:t>hat will</w:t>
      </w:r>
      <w:r w:rsidR="005D7CCB">
        <w:rPr>
          <w:noProof/>
        </w:rPr>
        <w:t xml:space="preserve"> be explored</w:t>
      </w:r>
      <w:r w:rsidRPr="00EF4BFD">
        <w:rPr>
          <w:noProof/>
        </w:rPr>
        <w:t>.</w:t>
      </w:r>
    </w:p>
    <w:p w14:paraId="6EBFA288" w14:textId="53EC4783" w:rsidR="00B32DA7" w:rsidRPr="00EF4BFD" w:rsidRDefault="00B32DA7" w:rsidP="00FE3030">
      <w:pPr>
        <w:pStyle w:val="BodyText"/>
        <w:rPr>
          <w:noProof/>
        </w:rPr>
      </w:pPr>
      <w:r>
        <w:rPr>
          <w:noProof/>
        </w:rPr>
        <w:lastRenderedPageBreak/>
        <w:t>In addition</w:t>
      </w:r>
      <w:r w:rsidRPr="00EF4BFD">
        <w:rPr>
          <w:noProof/>
        </w:rPr>
        <w:t xml:space="preserve">, </w:t>
      </w:r>
      <w:r>
        <w:rPr>
          <w:noProof/>
        </w:rPr>
        <w:t>an organization or government</w:t>
      </w:r>
      <w:r w:rsidRPr="00EF4BFD">
        <w:rPr>
          <w:noProof/>
        </w:rPr>
        <w:t xml:space="preserve"> must </w:t>
      </w:r>
      <w:r w:rsidR="005D7CCB">
        <w:rPr>
          <w:noProof/>
        </w:rPr>
        <w:t>have the means</w:t>
      </w:r>
      <w:r w:rsidRPr="00EF4BFD">
        <w:rPr>
          <w:noProof/>
        </w:rPr>
        <w:t xml:space="preserve"> to: </w:t>
      </w:r>
    </w:p>
    <w:p w14:paraId="3054472C" w14:textId="77777777" w:rsidR="000A5DA3" w:rsidRDefault="000A5DA3" w:rsidP="00EF4BFD">
      <w:pPr>
        <w:pStyle w:val="BodyBullet"/>
        <w:rPr>
          <w:noProof/>
        </w:rPr>
      </w:pPr>
      <w:r>
        <w:rPr>
          <w:noProof/>
        </w:rPr>
        <w:t>Hire an experienced consultant, or</w:t>
      </w:r>
    </w:p>
    <w:p w14:paraId="2C9EAB2C" w14:textId="2FB8AC8C" w:rsidR="00EF4BFD" w:rsidRPr="00EF4BFD" w:rsidRDefault="000A5DA3" w:rsidP="00EF4BFD">
      <w:pPr>
        <w:pStyle w:val="BodyBullet"/>
        <w:rPr>
          <w:noProof/>
        </w:rPr>
      </w:pPr>
      <w:r w:rsidRPr="00EF4BFD">
        <w:rPr>
          <w:noProof/>
        </w:rPr>
        <w:t xml:space="preserve">Invest considerable resources in staff training </w:t>
      </w:r>
      <w:r>
        <w:rPr>
          <w:noProof/>
        </w:rPr>
        <w:t xml:space="preserve">and </w:t>
      </w:r>
      <w:r w:rsidR="00EF4BFD" w:rsidRPr="00EF4BFD">
        <w:rPr>
          <w:noProof/>
        </w:rPr>
        <w:t>purchase</w:t>
      </w:r>
      <w:r w:rsidR="00F22198">
        <w:rPr>
          <w:noProof/>
        </w:rPr>
        <w:t xml:space="preserve"> CommunityViz </w:t>
      </w:r>
      <w:r w:rsidR="00EF4BFD" w:rsidRPr="00EF4BFD">
        <w:rPr>
          <w:noProof/>
        </w:rPr>
        <w:t>software</w:t>
      </w:r>
      <w:r w:rsidR="00BD59F2">
        <w:rPr>
          <w:noProof/>
        </w:rPr>
        <w:t xml:space="preserve">, as well as </w:t>
      </w:r>
      <w:r w:rsidR="00EF4BFD" w:rsidRPr="00EF4BFD">
        <w:rPr>
          <w:noProof/>
        </w:rPr>
        <w:t xml:space="preserve">the basic </w:t>
      </w:r>
      <w:r w:rsidR="00F22198">
        <w:rPr>
          <w:noProof/>
        </w:rPr>
        <w:t>GIS program, ArcGIS</w:t>
      </w:r>
      <w:r w:rsidR="00BD59F2">
        <w:rPr>
          <w:noProof/>
        </w:rPr>
        <w:t xml:space="preserve"> (</w:t>
      </w:r>
      <w:r w:rsidR="00BF488E">
        <w:rPr>
          <w:noProof/>
        </w:rPr>
        <w:t xml:space="preserve">if </w:t>
      </w:r>
      <w:r w:rsidR="00EB7CC0">
        <w:rPr>
          <w:noProof/>
        </w:rPr>
        <w:t>it</w:t>
      </w:r>
      <w:r w:rsidR="00BF488E">
        <w:rPr>
          <w:noProof/>
        </w:rPr>
        <w:t xml:space="preserve"> isn’t already owned</w:t>
      </w:r>
      <w:r w:rsidR="00BD59F2">
        <w:rPr>
          <w:noProof/>
        </w:rPr>
        <w:t>).</w:t>
      </w:r>
      <w:r w:rsidR="00EF4BFD" w:rsidRPr="00EF4BFD">
        <w:rPr>
          <w:noProof/>
        </w:rPr>
        <w:t xml:space="preserve"> See </w:t>
      </w:r>
      <w:hyperlink r:id="rId13" w:history="1">
        <w:r w:rsidR="00BD59F2" w:rsidRPr="00EF4BFD">
          <w:rPr>
            <w:rStyle w:val="Hyperlink"/>
          </w:rPr>
          <w:t>p</w:t>
        </w:r>
        <w:r w:rsidR="00BD59F2">
          <w:rPr>
            <w:rStyle w:val="Hyperlink"/>
          </w:rPr>
          <w:t>urchasing</w:t>
        </w:r>
      </w:hyperlink>
      <w:r w:rsidR="00BD59F2">
        <w:rPr>
          <w:rStyle w:val="Hyperlink"/>
        </w:rPr>
        <w:t xml:space="preserve"> information</w:t>
      </w:r>
      <w:r w:rsidR="00BD59F2" w:rsidRPr="00EF4BFD">
        <w:rPr>
          <w:noProof/>
        </w:rPr>
        <w:t xml:space="preserve"> </w:t>
      </w:r>
      <w:r w:rsidR="00EF4BFD" w:rsidRPr="00EF4BFD">
        <w:rPr>
          <w:noProof/>
        </w:rPr>
        <w:t>on the CommunityViz website.</w:t>
      </w:r>
    </w:p>
    <w:p w14:paraId="494E7772" w14:textId="1E84CBCD" w:rsidR="00EF4BFD" w:rsidRPr="00EF4BFD" w:rsidRDefault="00EF4BFD" w:rsidP="00EF4BFD">
      <w:pPr>
        <w:pStyle w:val="Heading1"/>
        <w:rPr>
          <w:noProof/>
        </w:rPr>
      </w:pPr>
      <w:bookmarkStart w:id="6" w:name="_Toc474854496"/>
      <w:r w:rsidRPr="00EF4BFD">
        <w:rPr>
          <w:noProof/>
        </w:rPr>
        <w:t xml:space="preserve">Key </w:t>
      </w:r>
      <w:r w:rsidR="00623D00">
        <w:rPr>
          <w:noProof/>
        </w:rPr>
        <w:t>Components</w:t>
      </w:r>
      <w:bookmarkEnd w:id="6"/>
      <w:r w:rsidR="00623D00">
        <w:rPr>
          <w:noProof/>
        </w:rPr>
        <w:t xml:space="preserve"> </w:t>
      </w:r>
    </w:p>
    <w:p w14:paraId="62491FB0" w14:textId="5B979987" w:rsidR="00EF4BFD" w:rsidRPr="00EF4BFD" w:rsidRDefault="00EF4BFD" w:rsidP="00EF4BFD">
      <w:pPr>
        <w:pStyle w:val="BodyText"/>
        <w:rPr>
          <w:noProof/>
        </w:rPr>
      </w:pPr>
      <w:r w:rsidRPr="00EF4BFD">
        <w:rPr>
          <w:noProof/>
        </w:rPr>
        <w:t xml:space="preserve">CommunityViz includes two major components: Scenario 360 and Scenario 3D. Each has a variety of features applicable to conservation-specific efforts </w:t>
      </w:r>
      <w:r w:rsidR="001B398F">
        <w:rPr>
          <w:noProof/>
        </w:rPr>
        <w:t xml:space="preserve">as well as planning and land </w:t>
      </w:r>
      <w:r w:rsidRPr="00EF4BFD">
        <w:rPr>
          <w:noProof/>
        </w:rPr>
        <w:t>use in general.</w:t>
      </w:r>
    </w:p>
    <w:p w14:paraId="2A518386" w14:textId="77777777" w:rsidR="00AC1B21" w:rsidRPr="00EF4BFD" w:rsidRDefault="00334AEB" w:rsidP="00EF4BFD">
      <w:pPr>
        <w:pStyle w:val="Heading2"/>
      </w:pPr>
      <w:bookmarkStart w:id="7" w:name="_Toc156932835"/>
      <w:bookmarkStart w:id="8" w:name="_Toc156932883"/>
      <w:bookmarkStart w:id="9" w:name="_Toc474854497"/>
      <w:r w:rsidRPr="00EF4BFD">
        <w:t>Scenario 360</w:t>
      </w:r>
      <w:bookmarkEnd w:id="7"/>
      <w:bookmarkEnd w:id="8"/>
      <w:bookmarkEnd w:id="9"/>
      <w:r w:rsidRPr="00EF4BFD">
        <w:t xml:space="preserve"> </w:t>
      </w:r>
    </w:p>
    <w:p w14:paraId="7928AA47" w14:textId="006C371A" w:rsidR="00EF4BFD" w:rsidRPr="00EF4BFD" w:rsidRDefault="00EF4BFD" w:rsidP="00EF4BFD">
      <w:pPr>
        <w:pStyle w:val="BodyText"/>
        <w:rPr>
          <w:noProof/>
        </w:rPr>
      </w:pPr>
      <w:r w:rsidRPr="00EF4BFD">
        <w:rPr>
          <w:noProof/>
        </w:rPr>
        <w:t xml:space="preserve">Scenario 360 </w:t>
      </w:r>
      <w:r w:rsidR="001E4471">
        <w:rPr>
          <w:noProof/>
        </w:rPr>
        <w:t>helps</w:t>
      </w:r>
      <w:r w:rsidRPr="00EF4BFD">
        <w:rPr>
          <w:noProof/>
        </w:rPr>
        <w:t xml:space="preserve"> users design and experiment with hypothetical scenarios, view the impacts of proposed changes, and connect to three-dimensional visualization tools like Google Earth. </w:t>
      </w:r>
    </w:p>
    <w:p w14:paraId="6EFAF585" w14:textId="6E8E263B" w:rsidR="00EF4BFD" w:rsidRPr="00EF4BFD" w:rsidRDefault="00EF4BFD" w:rsidP="00EF4BFD">
      <w:pPr>
        <w:pStyle w:val="BodyText"/>
        <w:rPr>
          <w:noProof/>
        </w:rPr>
      </w:pPr>
      <w:r w:rsidRPr="00EF4BFD">
        <w:rPr>
          <w:noProof/>
        </w:rPr>
        <w:t xml:space="preserve">Common uses of Scenario 360 include comprehensive planning, build-out analysis, site selection and evaluation, and visual impact analysis. Scenario 360 </w:t>
      </w:r>
      <w:r w:rsidR="0048415F">
        <w:rPr>
          <w:noProof/>
        </w:rPr>
        <w:t>can also help</w:t>
      </w:r>
      <w:r w:rsidRPr="00EF4BFD">
        <w:rPr>
          <w:noProof/>
        </w:rPr>
        <w:t xml:space="preserve"> with forest management planning, natural hazard risk assessment, habitat fragmentation evaluation, and water quality management.</w:t>
      </w:r>
    </w:p>
    <w:p w14:paraId="0C654984" w14:textId="0C9F744C" w:rsidR="00EF4BFD" w:rsidRPr="00EF4BFD" w:rsidRDefault="00EF4BFD" w:rsidP="00EF4BFD">
      <w:pPr>
        <w:pStyle w:val="BodyText"/>
        <w:rPr>
          <w:noProof/>
        </w:rPr>
      </w:pPr>
      <w:r w:rsidRPr="00EF4BFD">
        <w:rPr>
          <w:noProof/>
        </w:rPr>
        <w:t xml:space="preserve">To learn more, see the </w:t>
      </w:r>
      <w:hyperlink r:id="rId14" w:history="1">
        <w:r w:rsidRPr="00EF4BFD">
          <w:rPr>
            <w:rStyle w:val="Hyperlink"/>
            <w:rFonts w:eastAsia="Times New Roman"/>
          </w:rPr>
          <w:t>Scenario 360 page</w:t>
        </w:r>
      </w:hyperlink>
      <w:r w:rsidRPr="00EF4BFD">
        <w:rPr>
          <w:noProof/>
        </w:rPr>
        <w:t xml:space="preserve"> on the CommunityViz website.</w:t>
      </w:r>
    </w:p>
    <w:p w14:paraId="24C1FDF5" w14:textId="77777777" w:rsidR="00EF4BFD" w:rsidRPr="00EF4BFD" w:rsidRDefault="00EF4BFD" w:rsidP="00EF4BFD">
      <w:pPr>
        <w:pStyle w:val="Heading2"/>
      </w:pPr>
      <w:bookmarkStart w:id="10" w:name="_Toc156932836"/>
      <w:bookmarkStart w:id="11" w:name="_Toc156932884"/>
      <w:bookmarkStart w:id="12" w:name="_Toc474854498"/>
      <w:r w:rsidRPr="00EF4BFD">
        <w:t>Scenario 3D</w:t>
      </w:r>
      <w:bookmarkEnd w:id="10"/>
      <w:bookmarkEnd w:id="11"/>
      <w:bookmarkEnd w:id="12"/>
    </w:p>
    <w:p w14:paraId="2D7672DA" w14:textId="1A66E86F" w:rsidR="00EF4BFD" w:rsidRPr="00EF4BFD" w:rsidRDefault="00EF4BFD" w:rsidP="00EF4BFD">
      <w:pPr>
        <w:pStyle w:val="BodyText"/>
        <w:rPr>
          <w:noProof/>
        </w:rPr>
      </w:pPr>
      <w:r w:rsidRPr="00EF4BFD">
        <w:rPr>
          <w:noProof/>
        </w:rPr>
        <w:t xml:space="preserve">Scenario 3D displays potential land use changes and scenarios in an interactive three-dimensional format, making it a useful visual tool for communicating the potential impacts of land use decisions. In Scenario 3D, users can walk through or fly over an area, click on objects to learn more, and follow links to multimedia content. The scenes can be </w:t>
      </w:r>
      <w:r w:rsidR="007014AF">
        <w:rPr>
          <w:noProof/>
        </w:rPr>
        <w:t>explored</w:t>
      </w:r>
      <w:r w:rsidR="007014AF" w:rsidRPr="00EF4BFD">
        <w:rPr>
          <w:noProof/>
        </w:rPr>
        <w:t xml:space="preserve"> </w:t>
      </w:r>
      <w:r w:rsidRPr="00EF4BFD">
        <w:rPr>
          <w:noProof/>
        </w:rPr>
        <w:t>by anyone through a free viewer.</w:t>
      </w:r>
    </w:p>
    <w:p w14:paraId="3420D70F" w14:textId="77777777" w:rsidR="00EF4BFD" w:rsidRPr="00EF4BFD" w:rsidRDefault="00EF4BFD" w:rsidP="00EF4BFD">
      <w:pPr>
        <w:pStyle w:val="BodyText"/>
        <w:rPr>
          <w:noProof/>
        </w:rPr>
      </w:pPr>
      <w:r w:rsidRPr="00EF4BFD">
        <w:rPr>
          <w:noProof/>
        </w:rPr>
        <w:t xml:space="preserve">To learn more, see the </w:t>
      </w:r>
      <w:hyperlink r:id="rId15" w:history="1">
        <w:r w:rsidRPr="00EF4BFD">
          <w:rPr>
            <w:rStyle w:val="Hyperlink"/>
            <w:rFonts w:eastAsia="Times New Roman"/>
          </w:rPr>
          <w:t>Scenario 3D page</w:t>
        </w:r>
      </w:hyperlink>
      <w:r w:rsidRPr="00EF4BFD">
        <w:rPr>
          <w:noProof/>
        </w:rPr>
        <w:t xml:space="preserve"> on the CommunityViz website.</w:t>
      </w:r>
    </w:p>
    <w:p w14:paraId="6AE72753" w14:textId="77777777" w:rsidR="00EF4BFD" w:rsidRPr="00EF4BFD" w:rsidRDefault="00EF4BFD" w:rsidP="00EF4BFD">
      <w:pPr>
        <w:pStyle w:val="Heading1"/>
        <w:rPr>
          <w:noProof/>
        </w:rPr>
      </w:pPr>
      <w:bookmarkStart w:id="13" w:name="_Toc156932844"/>
      <w:bookmarkStart w:id="14" w:name="_Toc156932901"/>
      <w:bookmarkStart w:id="15" w:name="_Toc474854499"/>
      <w:r w:rsidRPr="00EF4BFD">
        <w:rPr>
          <w:noProof/>
        </w:rPr>
        <w:lastRenderedPageBreak/>
        <w:t>Case Studies</w:t>
      </w:r>
      <w:bookmarkEnd w:id="13"/>
      <w:bookmarkEnd w:id="14"/>
      <w:bookmarkEnd w:id="15"/>
    </w:p>
    <w:p w14:paraId="40DC82EE" w14:textId="78EF9C26" w:rsidR="00EF4BFD" w:rsidRPr="00EF4BFD" w:rsidRDefault="00EF4BFD" w:rsidP="00EF4BFD">
      <w:pPr>
        <w:pStyle w:val="BodyText"/>
        <w:rPr>
          <w:noProof/>
        </w:rPr>
      </w:pPr>
      <w:r w:rsidRPr="00EF4BFD">
        <w:rPr>
          <w:noProof/>
        </w:rPr>
        <w:t xml:space="preserve">The </w:t>
      </w:r>
      <w:r w:rsidR="0093536D">
        <w:rPr>
          <w:noProof/>
        </w:rPr>
        <w:t xml:space="preserve">following </w:t>
      </w:r>
      <w:r w:rsidRPr="00EF4BFD">
        <w:rPr>
          <w:noProof/>
        </w:rPr>
        <w:t xml:space="preserve">case studies </w:t>
      </w:r>
      <w:r w:rsidR="0093536D">
        <w:rPr>
          <w:noProof/>
        </w:rPr>
        <w:t>show how</w:t>
      </w:r>
      <w:r w:rsidR="0093536D" w:rsidRPr="00EF4BFD">
        <w:rPr>
          <w:noProof/>
        </w:rPr>
        <w:t xml:space="preserve"> </w:t>
      </w:r>
      <w:r w:rsidRPr="00EF4BFD">
        <w:rPr>
          <w:noProof/>
        </w:rPr>
        <w:t xml:space="preserve">various Pennsylvania </w:t>
      </w:r>
      <w:r w:rsidR="0093536D">
        <w:rPr>
          <w:noProof/>
        </w:rPr>
        <w:t>communities</w:t>
      </w:r>
      <w:r w:rsidR="0093536D" w:rsidRPr="00EF4BFD">
        <w:rPr>
          <w:noProof/>
        </w:rPr>
        <w:t xml:space="preserve"> </w:t>
      </w:r>
      <w:r w:rsidR="0093536D">
        <w:rPr>
          <w:noProof/>
        </w:rPr>
        <w:t xml:space="preserve">used </w:t>
      </w:r>
      <w:r w:rsidRPr="00EF4BFD">
        <w:rPr>
          <w:noProof/>
        </w:rPr>
        <w:t>CommunityViz</w:t>
      </w:r>
      <w:r w:rsidR="00EB7CC0">
        <w:rPr>
          <w:noProof/>
        </w:rPr>
        <w:t xml:space="preserve"> to study land use options and inform future planning.</w:t>
      </w:r>
    </w:p>
    <w:p w14:paraId="6697ADF7" w14:textId="77777777" w:rsidR="00EF4BFD" w:rsidRPr="00EF4BFD" w:rsidRDefault="00EF4BFD" w:rsidP="00EF4BFD">
      <w:pPr>
        <w:pStyle w:val="Heading2"/>
      </w:pPr>
      <w:bookmarkStart w:id="16" w:name="_Toc474854500"/>
      <w:bookmarkStart w:id="17" w:name="_Toc156932845"/>
      <w:bookmarkStart w:id="18" w:name="_Toc156932902"/>
      <w:r w:rsidRPr="00EF4BFD">
        <w:t>Monroe Township (Central Pennsylvania Conservancy, 2009)</w:t>
      </w:r>
      <w:bookmarkEnd w:id="16"/>
    </w:p>
    <w:p w14:paraId="63F9BDD6" w14:textId="4F386B66" w:rsidR="00EF4BFD" w:rsidRPr="00EF4BFD" w:rsidRDefault="00EF4BFD" w:rsidP="00EF4BFD">
      <w:pPr>
        <w:pStyle w:val="BodyText"/>
        <w:rPr>
          <w:noProof/>
        </w:rPr>
      </w:pPr>
      <w:r w:rsidRPr="00EF4BFD">
        <w:rPr>
          <w:noProof/>
        </w:rPr>
        <w:t>Central Pennsylvania Conservancy created a visioning presentation</w:t>
      </w:r>
      <w:r w:rsidR="007B0601">
        <w:rPr>
          <w:noProof/>
        </w:rPr>
        <w:t xml:space="preserve"> for the Monroe Township Supervisors to help them envision the future of their community and the impacts of land use decisions. The presentation</w:t>
      </w:r>
      <w:r w:rsidRPr="00EF4BFD">
        <w:rPr>
          <w:noProof/>
        </w:rPr>
        <w:t xml:space="preserve"> shows a community build-out analysis for the Conservation Zone located within Monroe Township. </w:t>
      </w:r>
    </w:p>
    <w:p w14:paraId="0A4ACEE8" w14:textId="6A3F8E10" w:rsidR="00EF4BFD" w:rsidRPr="00EF4BFD" w:rsidRDefault="006C4E38" w:rsidP="00EF4BFD">
      <w:pPr>
        <w:pStyle w:val="BodyText"/>
        <w:rPr>
          <w:noProof/>
        </w:rPr>
      </w:pPr>
      <w:hyperlink r:id="rId16" w:history="1">
        <w:r w:rsidR="00EF4BFD" w:rsidRPr="00EF4BFD">
          <w:rPr>
            <w:rStyle w:val="Hyperlink"/>
          </w:rPr>
          <w:t>View/Download Case Study</w:t>
        </w:r>
      </w:hyperlink>
    </w:p>
    <w:p w14:paraId="05DE746E" w14:textId="5A8DF30C" w:rsidR="00EF4BFD" w:rsidRPr="00EF4BFD" w:rsidRDefault="00EF4BFD" w:rsidP="00EF4BFD">
      <w:pPr>
        <w:pStyle w:val="Heading2"/>
      </w:pPr>
      <w:bookmarkStart w:id="19" w:name="_Toc474854501"/>
      <w:r w:rsidRPr="00EF4BFD">
        <w:t>Cumberland, Dauphin, and Perry Counties (Tri-County Regional Planning Commission, 2011)</w:t>
      </w:r>
      <w:bookmarkEnd w:id="17"/>
      <w:bookmarkEnd w:id="18"/>
      <w:bookmarkEnd w:id="19"/>
      <w:r w:rsidRPr="00EF4BFD">
        <w:t xml:space="preserve"> </w:t>
      </w:r>
    </w:p>
    <w:p w14:paraId="42256006" w14:textId="2A1637B1" w:rsidR="00EF4BFD" w:rsidRPr="00EF4BFD" w:rsidRDefault="00EF4BFD" w:rsidP="00EF4BFD">
      <w:pPr>
        <w:pStyle w:val="BodyText"/>
        <w:rPr>
          <w:noProof/>
        </w:rPr>
      </w:pPr>
      <w:r w:rsidRPr="00EF4BFD">
        <w:rPr>
          <w:noProof/>
        </w:rPr>
        <w:t xml:space="preserve">In an effort to update both its </w:t>
      </w:r>
      <w:r w:rsidRPr="00193F9A">
        <w:rPr>
          <w:i/>
          <w:noProof/>
        </w:rPr>
        <w:t>Regional Growth Management Plan</w:t>
      </w:r>
      <w:r w:rsidRPr="00EF4BFD">
        <w:rPr>
          <w:noProof/>
        </w:rPr>
        <w:t xml:space="preserve"> and </w:t>
      </w:r>
      <w:r w:rsidRPr="00193F9A">
        <w:rPr>
          <w:i/>
          <w:noProof/>
        </w:rPr>
        <w:t>Regional Transportation Plan</w:t>
      </w:r>
      <w:r w:rsidRPr="00EF4BFD">
        <w:rPr>
          <w:noProof/>
        </w:rPr>
        <w:t>, the Tri-County Regional Planning Commission implemented scenario build-outs throughout its entire service region, which includes 103 mu</w:t>
      </w:r>
      <w:r w:rsidR="007B0601">
        <w:rPr>
          <w:noProof/>
        </w:rPr>
        <w:t xml:space="preserve">nicipalities in </w:t>
      </w:r>
      <w:r w:rsidRPr="00EF4BFD">
        <w:rPr>
          <w:noProof/>
        </w:rPr>
        <w:t>Cumberland, Dauphin, and Perry</w:t>
      </w:r>
      <w:r w:rsidR="007B0601">
        <w:rPr>
          <w:noProof/>
        </w:rPr>
        <w:t xml:space="preserve"> counties</w:t>
      </w:r>
      <w:r w:rsidRPr="00EF4BFD">
        <w:rPr>
          <w:noProof/>
        </w:rPr>
        <w:t>. The study includes a discussion of the merits and challenges of using CommunityViz for the project.</w:t>
      </w:r>
    </w:p>
    <w:p w14:paraId="22823D72" w14:textId="534D1019" w:rsidR="00EF4BFD" w:rsidRPr="00EF4BFD" w:rsidRDefault="006C4E38" w:rsidP="00EF4BFD">
      <w:pPr>
        <w:pStyle w:val="BodyText"/>
        <w:rPr>
          <w:b/>
          <w:noProof/>
        </w:rPr>
      </w:pPr>
      <w:hyperlink r:id="rId17" w:history="1">
        <w:r w:rsidR="00EF4BFD" w:rsidRPr="00EF4BFD">
          <w:rPr>
            <w:rStyle w:val="Hyperlink"/>
          </w:rPr>
          <w:t>View/Download Case Study</w:t>
        </w:r>
      </w:hyperlink>
    </w:p>
    <w:p w14:paraId="24ECD321" w14:textId="10FF0F88" w:rsidR="00EF4BFD" w:rsidRPr="00EF4BFD" w:rsidRDefault="00EF4BFD" w:rsidP="00EF4BFD">
      <w:pPr>
        <w:pStyle w:val="Heading2"/>
      </w:pPr>
      <w:bookmarkStart w:id="20" w:name="_Toc474854502"/>
      <w:r w:rsidRPr="00EF4BFD">
        <w:t>Allegheny County (Placeways LLC, 2008)</w:t>
      </w:r>
      <w:bookmarkEnd w:id="20"/>
    </w:p>
    <w:p w14:paraId="54142800" w14:textId="1241E316" w:rsidR="00EF4BFD" w:rsidRPr="00EF4BFD" w:rsidRDefault="00EF4BFD" w:rsidP="00EF4BFD">
      <w:pPr>
        <w:pStyle w:val="BodyText"/>
        <w:rPr>
          <w:noProof/>
        </w:rPr>
      </w:pPr>
      <w:r w:rsidRPr="00193F9A">
        <w:rPr>
          <w:i/>
          <w:noProof/>
        </w:rPr>
        <w:t>Allegheny Places</w:t>
      </w:r>
      <w:r w:rsidR="00193F9A">
        <w:rPr>
          <w:noProof/>
        </w:rPr>
        <w:t>,</w:t>
      </w:r>
      <w:r w:rsidRPr="00EF4BFD">
        <w:rPr>
          <w:noProof/>
        </w:rPr>
        <w:t xml:space="preserve"> Allegheny County’s first comprehensive plan, establishes an overall vision for their future and a road map to get there. The comprehensive plan sets policies</w:t>
      </w:r>
      <w:r w:rsidR="007B0601">
        <w:rPr>
          <w:noProof/>
        </w:rPr>
        <w:t xml:space="preserve"> for development,</w:t>
      </w:r>
      <w:r w:rsidRPr="00EF4BFD">
        <w:rPr>
          <w:noProof/>
        </w:rPr>
        <w:t xml:space="preserve"> conservation, and economic initiatives. The plan provides a framework for the strategic use of public resources to improve the quality of life for all residents.</w:t>
      </w:r>
    </w:p>
    <w:p w14:paraId="244F7A91" w14:textId="77777777" w:rsidR="00EF4BFD" w:rsidRPr="00EF4BFD" w:rsidRDefault="006C4E38" w:rsidP="00EF4BFD">
      <w:pPr>
        <w:pStyle w:val="BodyText"/>
        <w:rPr>
          <w:noProof/>
        </w:rPr>
      </w:pPr>
      <w:hyperlink r:id="rId18" w:history="1">
        <w:r w:rsidR="00EF4BFD" w:rsidRPr="00EF4BFD">
          <w:rPr>
            <w:rStyle w:val="Hyperlink"/>
          </w:rPr>
          <w:t>View/Download Case Study</w:t>
        </w:r>
      </w:hyperlink>
    </w:p>
    <w:p w14:paraId="4C91999A" w14:textId="0F675AD2" w:rsidR="00EF4BFD" w:rsidRPr="00EF4BFD" w:rsidRDefault="00EF4BFD" w:rsidP="00EF4BFD">
      <w:pPr>
        <w:pStyle w:val="Heading2"/>
      </w:pPr>
      <w:bookmarkStart w:id="21" w:name="_Toc474854503"/>
      <w:r w:rsidRPr="00EF4BFD">
        <w:t>Milford Township (Center for Sustainable Communities, Temple University, 2004)</w:t>
      </w:r>
      <w:bookmarkEnd w:id="21"/>
    </w:p>
    <w:p w14:paraId="31A7AC2D" w14:textId="0D3E8DA8" w:rsidR="00EF4BFD" w:rsidRPr="00EF4BFD" w:rsidRDefault="00EF4BFD" w:rsidP="00EF4BFD">
      <w:pPr>
        <w:pStyle w:val="BodyText"/>
        <w:rPr>
          <w:noProof/>
        </w:rPr>
      </w:pPr>
      <w:r w:rsidRPr="00EF4BFD">
        <w:rPr>
          <w:noProof/>
        </w:rPr>
        <w:t>This study describes the GIS tech</w:t>
      </w:r>
      <w:r w:rsidR="007B0601">
        <w:rPr>
          <w:noProof/>
        </w:rPr>
        <w:t xml:space="preserve">niques and methods used to </w:t>
      </w:r>
      <w:r w:rsidRPr="00EF4BFD">
        <w:rPr>
          <w:noProof/>
        </w:rPr>
        <w:t xml:space="preserve">develop </w:t>
      </w:r>
      <w:r w:rsidR="007B0601">
        <w:rPr>
          <w:noProof/>
        </w:rPr>
        <w:t>a</w:t>
      </w:r>
      <w:r w:rsidRPr="00EF4BFD">
        <w:rPr>
          <w:noProof/>
        </w:rPr>
        <w:t>nd design a growth management plan for Milford Township in Bucks County. It analyzes Milford’s existing zoning and land us</w:t>
      </w:r>
      <w:r w:rsidR="007B0601">
        <w:rPr>
          <w:noProof/>
        </w:rPr>
        <w:t xml:space="preserve">e plan </w:t>
      </w:r>
      <w:r w:rsidR="007B0601">
        <w:rPr>
          <w:noProof/>
        </w:rPr>
        <w:lastRenderedPageBreak/>
        <w:t xml:space="preserve">and discusses a </w:t>
      </w:r>
      <w:r w:rsidR="00577653">
        <w:rPr>
          <w:noProof/>
        </w:rPr>
        <w:t xml:space="preserve">buildout scenario based on </w:t>
      </w:r>
      <w:r w:rsidRPr="00EF4BFD">
        <w:rPr>
          <w:noProof/>
        </w:rPr>
        <w:t xml:space="preserve">that plan, as well as alternative development scenarios, using 3D visualizations. </w:t>
      </w:r>
    </w:p>
    <w:p w14:paraId="0884F937" w14:textId="77777777" w:rsidR="00EF4BFD" w:rsidRPr="00EF4BFD" w:rsidRDefault="006C4E38" w:rsidP="00EF4BFD">
      <w:pPr>
        <w:pStyle w:val="BodyText"/>
        <w:rPr>
          <w:noProof/>
        </w:rPr>
      </w:pPr>
      <w:hyperlink r:id="rId19" w:history="1">
        <w:r w:rsidR="00EF4BFD" w:rsidRPr="00EF4BFD">
          <w:rPr>
            <w:rStyle w:val="Hyperlink"/>
          </w:rPr>
          <w:t>View/Download Case Study</w:t>
        </w:r>
      </w:hyperlink>
    </w:p>
    <w:p w14:paraId="38CB579E" w14:textId="7DA2FCA0" w:rsidR="00EF4BFD" w:rsidRPr="00EF4BFD" w:rsidRDefault="00EF4BFD" w:rsidP="00EF4BFD">
      <w:pPr>
        <w:pStyle w:val="BodyText"/>
        <w:rPr>
          <w:noProof/>
        </w:rPr>
      </w:pPr>
      <w:r w:rsidRPr="00EF4BFD">
        <w:rPr>
          <w:noProof/>
        </w:rPr>
        <w:t>Additional case studies from around th</w:t>
      </w:r>
      <w:r w:rsidR="006A101C">
        <w:rPr>
          <w:noProof/>
        </w:rPr>
        <w:t>e globe are available online at</w:t>
      </w:r>
    </w:p>
    <w:p w14:paraId="6BED1CEA" w14:textId="4EFE8AF1" w:rsidR="00EF4BFD" w:rsidRPr="00EF4BFD" w:rsidRDefault="006C4E38" w:rsidP="00EF4BFD">
      <w:pPr>
        <w:pStyle w:val="BodyText"/>
        <w:rPr>
          <w:noProof/>
        </w:rPr>
      </w:pPr>
      <w:hyperlink r:id="rId20" w:history="1">
        <w:r w:rsidR="00EF4BFD" w:rsidRPr="00EF4BFD">
          <w:rPr>
            <w:rStyle w:val="Hyperlink"/>
          </w:rPr>
          <w:t>http://placeways.com/communityviz/gallery/casestudies.php</w:t>
        </w:r>
      </w:hyperlink>
    </w:p>
    <w:p w14:paraId="4C47199B" w14:textId="3E9784FB" w:rsidR="00EF4BFD" w:rsidRPr="00EF4BFD" w:rsidRDefault="003B4550" w:rsidP="00EF4BFD">
      <w:pPr>
        <w:pStyle w:val="Heading1"/>
        <w:rPr>
          <w:noProof/>
        </w:rPr>
      </w:pPr>
      <w:bookmarkStart w:id="22" w:name="_Toc474854504"/>
      <w:r>
        <w:rPr>
          <w:noProof/>
        </w:rPr>
        <w:t>Additional</w:t>
      </w:r>
      <w:r w:rsidR="00EF4BFD" w:rsidRPr="00EF4BFD">
        <w:rPr>
          <w:noProof/>
        </w:rPr>
        <w:t xml:space="preserve"> Information</w:t>
      </w:r>
      <w:bookmarkEnd w:id="22"/>
    </w:p>
    <w:p w14:paraId="5B7E9331" w14:textId="7BEB177E" w:rsidR="00EF4BFD" w:rsidRDefault="00EF4BFD" w:rsidP="00EF4BFD">
      <w:pPr>
        <w:pStyle w:val="BodyText"/>
        <w:rPr>
          <w:noProof/>
        </w:rPr>
      </w:pPr>
      <w:r w:rsidRPr="00EF4BFD">
        <w:rPr>
          <w:noProof/>
        </w:rPr>
        <w:t xml:space="preserve">Visit the </w:t>
      </w:r>
      <w:hyperlink r:id="rId21" w:history="1">
        <w:proofErr w:type="spellStart"/>
        <w:r w:rsidRPr="00EF4BFD">
          <w:rPr>
            <w:rStyle w:val="Hyperlink"/>
          </w:rPr>
          <w:t>CommunityViz</w:t>
        </w:r>
        <w:proofErr w:type="spellEnd"/>
        <w:r w:rsidRPr="00EF4BFD">
          <w:rPr>
            <w:rStyle w:val="Hyperlink"/>
          </w:rPr>
          <w:t xml:space="preserve"> website</w:t>
        </w:r>
      </w:hyperlink>
      <w:r w:rsidRPr="00EF4BFD">
        <w:rPr>
          <w:noProof/>
        </w:rPr>
        <w:t xml:space="preserve"> for more information about the software. The website includes detailed descriptions of program features, video tutorials, product support, system requirements, purchasing information, and more. </w:t>
      </w:r>
    </w:p>
    <w:p w14:paraId="04F14586" w14:textId="189BC874" w:rsidR="006A101C" w:rsidRDefault="006C4E38" w:rsidP="00C0678C">
      <w:pPr>
        <w:pStyle w:val="BodyText"/>
        <w:rPr>
          <w:noProof/>
        </w:rPr>
      </w:pPr>
      <w:hyperlink r:id="rId22" w:history="1">
        <w:r w:rsidR="00C0678C" w:rsidRPr="00514B7D">
          <w:rPr>
            <w:rStyle w:val="Hyperlink"/>
            <w:noProof/>
          </w:rPr>
          <w:t>http://placeways.com/communityviz/index.html</w:t>
        </w:r>
      </w:hyperlink>
    </w:p>
    <w:p w14:paraId="7EE6D814" w14:textId="176BE0C8" w:rsidR="004F538F" w:rsidRPr="007B708C" w:rsidRDefault="004F538F" w:rsidP="007B708C">
      <w:pPr>
        <w:pStyle w:val="Heading1"/>
        <w:rPr>
          <w:szCs w:val="23"/>
        </w:rPr>
      </w:pPr>
      <w:bookmarkStart w:id="23" w:name="_Toc241539817"/>
      <w:bookmarkStart w:id="24" w:name="_Toc463443984"/>
      <w:bookmarkStart w:id="25" w:name="_Toc474075079"/>
      <w:bookmarkStart w:id="26" w:name="_Toc474334501"/>
      <w:bookmarkStart w:id="27" w:name="_Toc474854505"/>
      <w:bookmarkEnd w:id="2"/>
      <w:r>
        <w:t>Resources at ConservationTools.org</w:t>
      </w:r>
      <w:bookmarkEnd w:id="23"/>
      <w:bookmarkEnd w:id="24"/>
      <w:bookmarkEnd w:id="25"/>
      <w:bookmarkEnd w:id="26"/>
      <w:bookmarkEnd w:id="27"/>
    </w:p>
    <w:p w14:paraId="78FC6748" w14:textId="47A2C60B" w:rsidR="006651DF" w:rsidRDefault="002867E5" w:rsidP="006651DF">
      <w:pPr>
        <w:pStyle w:val="BodyText"/>
      </w:pPr>
      <w:r w:rsidRPr="005E792D">
        <w:t xml:space="preserve">To find experts </w:t>
      </w:r>
      <w:r>
        <w:t xml:space="preserve">and other information </w:t>
      </w:r>
      <w:r w:rsidRPr="005E792D">
        <w:t>on the topics covered by this guide, see the right</w:t>
      </w:r>
      <w:r>
        <w:t>-</w:t>
      </w:r>
      <w:r w:rsidRPr="005E792D">
        <w:t>hand column of the on-line edition at</w:t>
      </w:r>
      <w:r w:rsidR="004B4EB1">
        <w:t xml:space="preserve"> </w:t>
      </w:r>
    </w:p>
    <w:p w14:paraId="41917DAB" w14:textId="33DC81C4" w:rsidR="00F22198" w:rsidRPr="00F22198" w:rsidRDefault="006C4E38" w:rsidP="00F22198">
      <w:pPr>
        <w:pStyle w:val="BodyText"/>
        <w:rPr>
          <w:rStyle w:val="Hyperlink"/>
        </w:rPr>
      </w:pPr>
      <w:hyperlink r:id="rId23" w:history="1">
        <w:r w:rsidR="00A831E8" w:rsidRPr="00EF4BFD">
          <w:rPr>
            <w:rStyle w:val="Hyperlink"/>
          </w:rPr>
          <w:t>http:/</w:t>
        </w:r>
        <w:r w:rsidR="00EF4BFD" w:rsidRPr="00EF4BFD">
          <w:rPr>
            <w:rStyle w:val="Hyperlink"/>
          </w:rPr>
          <w:t>/conservationtools.org/guides/75</w:t>
        </w:r>
      </w:hyperlink>
    </w:p>
    <w:p w14:paraId="0442A60A" w14:textId="78516F80" w:rsidR="00F22198" w:rsidRDefault="00F22198" w:rsidP="009D551E">
      <w:pPr>
        <w:pStyle w:val="Heading3"/>
      </w:pPr>
      <w:r>
        <w:t xml:space="preserve">Related Guides </w:t>
      </w:r>
    </w:p>
    <w:p w14:paraId="0D79C3F1" w14:textId="5829F62C" w:rsidR="00F22198" w:rsidRDefault="006C4E38" w:rsidP="00F22198">
      <w:pPr>
        <w:pStyle w:val="BodyText"/>
      </w:pPr>
      <w:hyperlink r:id="rId24" w:history="1">
        <w:r w:rsidR="00F22198" w:rsidRPr="00F22198">
          <w:rPr>
            <w:rStyle w:val="Hyperlink"/>
          </w:rPr>
          <w:t>Build-out Analysis</w:t>
        </w:r>
      </w:hyperlink>
      <w:r w:rsidR="00F22198">
        <w:t xml:space="preserve"> </w:t>
      </w:r>
    </w:p>
    <w:p w14:paraId="74A4B9A8" w14:textId="39163C17" w:rsidR="00F22198" w:rsidRDefault="006C4E38" w:rsidP="00F22198">
      <w:pPr>
        <w:pStyle w:val="BodyText"/>
      </w:pPr>
      <w:hyperlink r:id="rId25" w:history="1">
        <w:r w:rsidR="00F22198" w:rsidRPr="00F22198">
          <w:rPr>
            <w:rStyle w:val="Hyperlink"/>
          </w:rPr>
          <w:t>Community Visioning</w:t>
        </w:r>
      </w:hyperlink>
      <w:r w:rsidR="00F22198">
        <w:t xml:space="preserve"> </w:t>
      </w:r>
    </w:p>
    <w:p w14:paraId="7FDF84E0" w14:textId="6049982E" w:rsidR="00F22198" w:rsidRPr="00F22198" w:rsidRDefault="006C4E38" w:rsidP="00F22198">
      <w:pPr>
        <w:pStyle w:val="BodyText"/>
      </w:pPr>
      <w:hyperlink r:id="rId26" w:history="1">
        <w:r w:rsidR="00F22198" w:rsidRPr="00F22198">
          <w:rPr>
            <w:rStyle w:val="Hyperlink"/>
          </w:rPr>
          <w:t>Development Threat Analysis</w:t>
        </w:r>
      </w:hyperlink>
    </w:p>
    <w:p w14:paraId="7263EC98" w14:textId="77777777" w:rsidR="00F22198" w:rsidRDefault="00F22198" w:rsidP="000C563D">
      <w:pPr>
        <w:jc w:val="center"/>
      </w:pPr>
    </w:p>
    <w:p w14:paraId="2FE56F8B" w14:textId="29A32234" w:rsidR="000C563D" w:rsidRDefault="000C563D" w:rsidP="000C563D">
      <w:pPr>
        <w:jc w:val="center"/>
      </w:pPr>
      <w:r>
        <w:t>***</w:t>
      </w:r>
    </w:p>
    <w:p w14:paraId="0FF4EC49" w14:textId="77777777" w:rsidR="000C563D" w:rsidRDefault="000C563D" w:rsidP="000C563D"/>
    <w:p w14:paraId="6D15ECA6" w14:textId="77777777" w:rsidR="00CB11D1" w:rsidRDefault="00CB11D1" w:rsidP="000C563D">
      <w:pPr>
        <w:rPr>
          <w:b/>
          <w:sz w:val="28"/>
          <w:szCs w:val="28"/>
        </w:rPr>
      </w:pPr>
    </w:p>
    <w:p w14:paraId="7CD7C34F" w14:textId="060A2653" w:rsidR="00E61D3E" w:rsidRPr="000C563D" w:rsidRDefault="00FE3030" w:rsidP="000C563D">
      <w:pPr>
        <w:rPr>
          <w:b/>
          <w:sz w:val="28"/>
          <w:szCs w:val="28"/>
        </w:rPr>
      </w:pPr>
      <w:r>
        <w:rPr>
          <w:b/>
          <w:sz w:val="28"/>
          <w:szCs w:val="28"/>
        </w:rPr>
        <w:br w:type="column"/>
      </w:r>
      <w:r w:rsidR="00E61D3E" w:rsidRPr="000C563D">
        <w:rPr>
          <w:b/>
          <w:sz w:val="28"/>
          <w:szCs w:val="28"/>
        </w:rPr>
        <w:lastRenderedPageBreak/>
        <w:t>Submit Comments</w:t>
      </w:r>
    </w:p>
    <w:p w14:paraId="7C6CA009" w14:textId="77777777" w:rsidR="00E61D3E" w:rsidRDefault="00E61D3E" w:rsidP="00E61D3E">
      <w:pPr>
        <w:pStyle w:val="BodyText"/>
      </w:pPr>
      <w:r>
        <w:t>Help improve the next edition of this guide. Email your suggestions to</w:t>
      </w:r>
      <w:r w:rsidRPr="003837E7">
        <w:t xml:space="preserve"> the Pennsylvania Land Trust Association</w:t>
      </w:r>
      <w:r>
        <w:t xml:space="preserve"> at </w:t>
      </w:r>
      <w:hyperlink r:id="rId27" w:history="1">
        <w:r w:rsidRPr="008E3020">
          <w:rPr>
            <w:rStyle w:val="Hyperlink"/>
          </w:rPr>
          <w:t>aloza@conserveland.org</w:t>
        </w:r>
      </w:hyperlink>
      <w:r>
        <w:t xml:space="preserve">. </w:t>
      </w:r>
      <w:r w:rsidRPr="003837E7">
        <w:t>Thank you.</w:t>
      </w:r>
    </w:p>
    <w:p w14:paraId="00CF9AF8" w14:textId="77777777" w:rsidR="000C563D" w:rsidRDefault="000C563D" w:rsidP="000C563D"/>
    <w:p w14:paraId="107CC507" w14:textId="77777777" w:rsidR="009D551E" w:rsidRPr="000C563D" w:rsidRDefault="009D551E" w:rsidP="000C563D"/>
    <w:p w14:paraId="6E4480AA" w14:textId="006A6006" w:rsidR="00E61D3E" w:rsidRPr="000C563D" w:rsidRDefault="00E61D3E" w:rsidP="000C563D">
      <w:pPr>
        <w:rPr>
          <w:b/>
          <w:sz w:val="28"/>
          <w:szCs w:val="28"/>
        </w:rPr>
      </w:pPr>
      <w:r w:rsidRPr="000C563D">
        <w:rPr>
          <w:b/>
          <w:sz w:val="28"/>
          <w:szCs w:val="28"/>
        </w:rPr>
        <w:t>Acknowledgements</w:t>
      </w:r>
    </w:p>
    <w:p w14:paraId="1033DD83" w14:textId="17BE7EA9" w:rsidR="007B708C" w:rsidRDefault="00C0678C" w:rsidP="00E61D3E">
      <w:pPr>
        <w:pStyle w:val="BodyText"/>
      </w:pPr>
      <w:r>
        <w:t xml:space="preserve">Nate </w:t>
      </w:r>
      <w:proofErr w:type="spellStart"/>
      <w:r>
        <w:t>Lotze</w:t>
      </w:r>
      <w:proofErr w:type="spellEnd"/>
      <w:r>
        <w:t xml:space="preserve"> is the primary</w:t>
      </w:r>
      <w:r w:rsidR="0094638D">
        <w:t xml:space="preserve"> author. </w:t>
      </w:r>
      <w:hyperlink r:id="rId28" w:history="1">
        <w:r w:rsidR="0094638D" w:rsidRPr="0094638D">
          <w:rPr>
            <w:rStyle w:val="Hyperlink"/>
          </w:rPr>
          <w:t>Andrew M. Loza</w:t>
        </w:r>
      </w:hyperlink>
      <w:r w:rsidR="0094638D">
        <w:t xml:space="preserve"> is the contributing author and editor.</w:t>
      </w:r>
      <w:r w:rsidR="007C1426">
        <w:t xml:space="preserve"> The guide was </w:t>
      </w:r>
      <w:r w:rsidR="00C0709B">
        <w:t>largely</w:t>
      </w:r>
      <w:r w:rsidR="007C1426">
        <w:t xml:space="preserve"> rewritten for the 2017 edition.</w:t>
      </w:r>
    </w:p>
    <w:p w14:paraId="19456FFE" w14:textId="258F580E" w:rsidR="001A12C8" w:rsidRPr="001A12C8" w:rsidRDefault="001A12C8" w:rsidP="001A12C8">
      <w:pPr>
        <w:pStyle w:val="BodyText"/>
      </w:pPr>
      <w:r w:rsidRPr="00FE3030">
        <w:t>The Pennsylvania Land Trust Association published this guide with support from t</w:t>
      </w:r>
      <w:bookmarkStart w:id="28" w:name="_GoBack"/>
      <w:bookmarkEnd w:id="28"/>
      <w:r w:rsidRPr="00FE3030">
        <w:t xml:space="preserve">he William Penn </w:t>
      </w:r>
      <w:proofErr w:type="spellStart"/>
      <w:r w:rsidRPr="00FE3030">
        <w:t>Foun-dation</w:t>
      </w:r>
      <w:proofErr w:type="spellEnd"/>
      <w:r w:rsidRPr="00FE3030">
        <w:t xml:space="preserve"> and the Community Conservation Partnerships Program, Environmental Stewardship Fund, under the administration of the Pennsylvania Department of Conservation and Natural Resources, Bureau of Recreation and Conservation.</w:t>
      </w:r>
    </w:p>
    <w:p w14:paraId="0F6769B0" w14:textId="794882BF" w:rsidR="006C75D9" w:rsidRDefault="006C75D9" w:rsidP="00E61D3E">
      <w:pPr>
        <w:pStyle w:val="BodyText"/>
      </w:pPr>
    </w:p>
    <w:p w14:paraId="1D9F67A6" w14:textId="77777777" w:rsidR="009D551E" w:rsidRDefault="009D551E" w:rsidP="00E61D3E">
      <w:pPr>
        <w:pStyle w:val="BodyText"/>
      </w:pPr>
    </w:p>
    <w:p w14:paraId="720C8030" w14:textId="012D8F11" w:rsidR="00E61D3E" w:rsidRDefault="00E61D3E" w:rsidP="00E61D3E">
      <w:pPr>
        <w:pStyle w:val="Disclaimer"/>
      </w:pPr>
      <w:r w:rsidRPr="00061B07">
        <w:t>Nothing contained in this or any other document available at ConservationTools.org is intended to be relied upon as legal advice. The authors disclaim any attorney-client relationship with anyone to whom this document is furnished. Nothing contained in this document is intended to be used, and cannot be used, for the purpose of (</w:t>
      </w:r>
      <w:proofErr w:type="spellStart"/>
      <w:r w:rsidRPr="00061B07">
        <w:t>i</w:t>
      </w:r>
      <w:proofErr w:type="spellEnd"/>
      <w:r w:rsidRPr="00061B07">
        <w:t>) avoiding penalties under the Internal Revenue Code or (ii) promoting, marketing or recommending to any person any transaction or matter addressed in this document.</w:t>
      </w:r>
    </w:p>
    <w:p w14:paraId="0505EDDC" w14:textId="1F6C34FF" w:rsidR="004B0D7C" w:rsidRDefault="004B0D7C" w:rsidP="007B708C">
      <w:pPr>
        <w:pStyle w:val="BodyText"/>
      </w:pPr>
    </w:p>
    <w:p w14:paraId="07581770" w14:textId="77777777" w:rsidR="009D551E" w:rsidRDefault="009D551E" w:rsidP="007B708C">
      <w:pPr>
        <w:pStyle w:val="BodyText"/>
      </w:pPr>
    </w:p>
    <w:p w14:paraId="649EA700" w14:textId="429901AD" w:rsidR="00E61D3E" w:rsidRPr="001C5873" w:rsidRDefault="006C75D9" w:rsidP="007B708C">
      <w:pPr>
        <w:pStyle w:val="BodyText"/>
      </w:pPr>
      <w:r w:rsidRPr="001C5873">
        <w:t xml:space="preserve">© </w:t>
      </w:r>
      <w:r w:rsidR="001734D0" w:rsidRPr="007B708C">
        <w:t>2017</w:t>
      </w:r>
      <w:r w:rsidR="007C1426">
        <w:t>, 2011</w:t>
      </w:r>
      <w:r w:rsidR="00C678D6">
        <w:t xml:space="preserve"> </w:t>
      </w:r>
      <w:r w:rsidR="00E61D3E" w:rsidRPr="001C5873">
        <w:t>Pennsylvania Land Trust Association</w:t>
      </w:r>
    </w:p>
    <w:p w14:paraId="007879C1" w14:textId="0EF9339C" w:rsidR="00E52D61" w:rsidRPr="007B708C" w:rsidRDefault="00E61D3E" w:rsidP="007B708C">
      <w:pPr>
        <w:pStyle w:val="BodyText"/>
      </w:pPr>
      <w:r w:rsidRPr="005268DC">
        <w:t xml:space="preserve">Text may be excerpted and reproduced with acknowledgement of </w:t>
      </w:r>
      <w:hyperlink r:id="rId29" w:history="1">
        <w:r w:rsidRPr="007B708C">
          <w:rPr>
            <w:rStyle w:val="Hyperlink"/>
          </w:rPr>
          <w:t>ConservationTools.org</w:t>
        </w:r>
      </w:hyperlink>
      <w:r w:rsidRPr="005268DC">
        <w:t xml:space="preserve"> </w:t>
      </w:r>
      <w:r w:rsidRPr="007B708C">
        <w:t>and the Pennsylvania Land Trust Association.</w:t>
      </w:r>
    </w:p>
    <w:sectPr w:rsidR="00E52D61" w:rsidRPr="007B708C" w:rsidSect="009F76BC">
      <w:headerReference w:type="even" r:id="rId30"/>
      <w:headerReference w:type="default" r:id="rId31"/>
      <w:footerReference w:type="default" r:id="rId32"/>
      <w:headerReference w:type="first" r:id="rId33"/>
      <w:footerReference w:type="first" r:id="rId34"/>
      <w:endnotePr>
        <w:numFmt w:val="decimal"/>
      </w:endnotePr>
      <w:pgSz w:w="12240" w:h="15840"/>
      <w:pgMar w:top="1152" w:right="576" w:bottom="864" w:left="576" w:header="576" w:footer="576" w:gutter="0"/>
      <w:cols w:num="2" w:space="432"/>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E6EDE" w14:textId="77777777" w:rsidR="006C4E38" w:rsidRDefault="006C4E38" w:rsidP="00421A32">
      <w:r>
        <w:separator/>
      </w:r>
    </w:p>
  </w:endnote>
  <w:endnote w:type="continuationSeparator" w:id="0">
    <w:p w14:paraId="67F1F144" w14:textId="77777777" w:rsidR="006C4E38" w:rsidRDefault="006C4E38" w:rsidP="00421A32">
      <w:r>
        <w:continuationSeparator/>
      </w:r>
    </w:p>
  </w:endnote>
  <w:endnote w:type="continuationNotice" w:id="1">
    <w:p w14:paraId="6C1B5BEB" w14:textId="77777777" w:rsidR="006C4E38" w:rsidRDefault="006C4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Palatino Linotype">
    <w:panose1 w:val="02040502050505030304"/>
    <w:charset w:val="00"/>
    <w:family w:val="auto"/>
    <w:pitch w:val="variable"/>
    <w:sig w:usb0="E0000287" w:usb1="40000013" w:usb2="00000000" w:usb3="00000000" w:csb0="000001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LSGJEP+NPSRawlinsonTwo">
    <w:altName w:val="Cambria"/>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115DB3" w14:textId="77777777" w:rsidR="006C75D9" w:rsidRPr="00A94518" w:rsidRDefault="006C75D9" w:rsidP="008065D8">
    <w:pPr>
      <w:pStyle w:val="Footer"/>
      <w:tabs>
        <w:tab w:val="right" w:pos="11070"/>
      </w:tabs>
    </w:pPr>
    <w:r w:rsidRPr="00A94518">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9105F" w14:textId="06868927" w:rsidR="006C75D9" w:rsidRPr="009F76BC" w:rsidRDefault="006C75D9">
    <w:pPr>
      <w:pStyle w:val="Footer"/>
      <w:rPr>
        <w:sz w:val="16"/>
        <w:szCs w:val="16"/>
      </w:rPr>
    </w:pPr>
    <w:r w:rsidRPr="009F76BC">
      <w:rPr>
        <w:rFonts w:cs="Gill Sans"/>
        <w:sz w:val="16"/>
        <w:szCs w:val="16"/>
      </w:rPr>
      <w:t>L</w:t>
    </w:r>
    <w:r>
      <w:rPr>
        <w:rFonts w:cs="Gill Sans"/>
        <w:sz w:val="16"/>
        <w:szCs w:val="16"/>
      </w:rPr>
      <w:t xml:space="preserve">ast updated on </w:t>
    </w:r>
    <w:r w:rsidR="000C4F6A">
      <w:rPr>
        <w:rFonts w:cs="Gill Sans"/>
        <w:sz w:val="16"/>
        <w:szCs w:val="16"/>
      </w:rPr>
      <w:t>2/1</w:t>
    </w:r>
    <w:r w:rsidR="00FE3030">
      <w:rPr>
        <w:rFonts w:cs="Gill Sans"/>
        <w:sz w:val="16"/>
        <w:szCs w:val="16"/>
      </w:rPr>
      <w:t>5</w:t>
    </w:r>
    <w:r w:rsidR="001734D0">
      <w:rPr>
        <w:rFonts w:cs="Gill Sans"/>
        <w:sz w:val="16"/>
        <w:szCs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4CB4BC" w14:textId="77777777" w:rsidR="006C4E38" w:rsidRDefault="006C4E38" w:rsidP="00421A32">
      <w:r>
        <w:separator/>
      </w:r>
    </w:p>
  </w:footnote>
  <w:footnote w:type="continuationSeparator" w:id="0">
    <w:p w14:paraId="652D1F7D" w14:textId="77777777" w:rsidR="006C4E38" w:rsidRDefault="006C4E38" w:rsidP="00421A32">
      <w:r>
        <w:continuationSeparator/>
      </w:r>
    </w:p>
  </w:footnote>
  <w:footnote w:type="continuationNotice" w:id="1">
    <w:p w14:paraId="07BE8F44" w14:textId="77777777" w:rsidR="006C4E38" w:rsidRDefault="006C4E38"/>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1674B" w14:textId="324FB276" w:rsidR="006C75D9" w:rsidRPr="00971933" w:rsidRDefault="006C75D9" w:rsidP="00C36826">
    <w:pPr>
      <w:pStyle w:val="Header"/>
    </w:pPr>
    <w:r w:rsidRPr="00E73049">
      <w:rPr>
        <w:rStyle w:val="PageNumber"/>
      </w:rPr>
      <w:fldChar w:fldCharType="begin"/>
    </w:r>
    <w:r w:rsidRPr="00E73049">
      <w:rPr>
        <w:rStyle w:val="PageNumber"/>
      </w:rPr>
      <w:instrText xml:space="preserve"> PAGE </w:instrText>
    </w:r>
    <w:r w:rsidRPr="00E73049">
      <w:rPr>
        <w:rStyle w:val="PageNumber"/>
      </w:rPr>
      <w:fldChar w:fldCharType="separate"/>
    </w:r>
    <w:r w:rsidR="001E4471">
      <w:rPr>
        <w:rStyle w:val="PageNumber"/>
        <w:noProof/>
      </w:rPr>
      <w:t>2</w:t>
    </w:r>
    <w:r w:rsidRPr="00E73049">
      <w:rPr>
        <w:rStyle w:val="PageNumber"/>
      </w:rPr>
      <w:fldChar w:fldCharType="end"/>
    </w:r>
    <w:r>
      <w:rPr>
        <w:rStyle w:val="PageNumber"/>
      </w:rPr>
      <w:tab/>
    </w:r>
    <w:proofErr w:type="spellStart"/>
    <w:r w:rsidR="006A101C">
      <w:t>CommunityViz</w:t>
    </w:r>
    <w:proofErr w:type="spellEnd"/>
    <w:r w:rsidR="006A101C">
      <w:t xml:space="preserve">® </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F6672F" w14:textId="0445CDA8" w:rsidR="006C75D9" w:rsidRPr="00121AF6" w:rsidRDefault="006C75D9" w:rsidP="00C36826">
    <w:pPr>
      <w:pStyle w:val="Header"/>
      <w:jc w:val="center"/>
    </w:pPr>
    <w:r>
      <w:tab/>
    </w:r>
    <w:r w:rsidRPr="00121AF6">
      <w:t>Pennsylvania Land Trust Association</w:t>
    </w:r>
    <w:r w:rsidRPr="00A94518">
      <w:rPr>
        <w:noProof/>
      </w:rPr>
      <w:drawing>
        <wp:anchor distT="0" distB="0" distL="114300" distR="114300" simplePos="0" relativeHeight="251663360" behindDoc="0" locked="1" layoutInCell="1" allowOverlap="1" wp14:anchorId="2A130377" wp14:editId="3678B835">
          <wp:simplePos x="0" y="0"/>
          <wp:positionH relativeFrom="page">
            <wp:posOffset>365760</wp:posOffset>
          </wp:positionH>
          <wp:positionV relativeFrom="page">
            <wp:posOffset>274320</wp:posOffset>
          </wp:positionV>
          <wp:extent cx="1057275" cy="410845"/>
          <wp:effectExtent l="0" t="0" r="9525" b="0"/>
          <wp:wrapSquare wrapText="left"/>
          <wp:docPr id="5" name="Picture 5" descr="ConToolsLogo08sep.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nToolsLogo08sep.eps"/>
                  <pic:cNvPicPr>
                    <a:picLocks noChangeAspect="1" noChangeArrowheads="1"/>
                  </pic:cNvPicPr>
                </pic:nvPicPr>
                <pic:blipFill>
                  <a:blip r:embed="rId1" cstate="print">
                    <a:grayscl/>
                    <a:extLst>
                      <a:ext uri="{28A0092B-C50C-407E-A947-70E740481C1C}">
                        <a14:useLocalDpi xmlns:a14="http://schemas.microsoft.com/office/drawing/2010/main"/>
                      </a:ext>
                    </a:extLst>
                  </a:blip>
                  <a:srcRect/>
                  <a:stretch>
                    <a:fillRect/>
                  </a:stretch>
                </pic:blipFill>
                <pic:spPr bwMode="auto">
                  <a:xfrm>
                    <a:off x="0" y="0"/>
                    <a:ext cx="1057275" cy="4108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ab/>
    </w:r>
    <w:r w:rsidRPr="00A94518">
      <w:rPr>
        <w:rStyle w:val="PageNumber"/>
      </w:rPr>
      <w:fldChar w:fldCharType="begin"/>
    </w:r>
    <w:r w:rsidRPr="00A94518">
      <w:rPr>
        <w:rStyle w:val="PageNumber"/>
      </w:rPr>
      <w:instrText xml:space="preserve"> PAGE </w:instrText>
    </w:r>
    <w:r w:rsidRPr="00A94518">
      <w:rPr>
        <w:rStyle w:val="PageNumber"/>
      </w:rPr>
      <w:fldChar w:fldCharType="separate"/>
    </w:r>
    <w:r w:rsidR="00C0709B">
      <w:rPr>
        <w:rStyle w:val="PageNumber"/>
        <w:noProof/>
      </w:rPr>
      <w:t>3</w:t>
    </w:r>
    <w:r w:rsidRPr="00A94518">
      <w:rPr>
        <w:rStyle w:val="PageNumber"/>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B989DC" w14:textId="6093CDAE" w:rsidR="006C75D9" w:rsidRPr="001D7568" w:rsidRDefault="006C75D9" w:rsidP="007B708C">
    <w:pPr>
      <w:pStyle w:val="Title"/>
    </w:pPr>
    <w:r>
      <w:rPr>
        <w:noProof/>
      </w:rPr>
      <w:drawing>
        <wp:anchor distT="0" distB="0" distL="114300" distR="114300" simplePos="0" relativeHeight="251656189" behindDoc="0" locked="0" layoutInCell="1" allowOverlap="1" wp14:anchorId="503FAA23" wp14:editId="356ED53C">
          <wp:simplePos x="0" y="0"/>
          <wp:positionH relativeFrom="column">
            <wp:posOffset>4993005</wp:posOffset>
          </wp:positionH>
          <wp:positionV relativeFrom="paragraph">
            <wp:posOffset>-2540</wp:posOffset>
          </wp:positionV>
          <wp:extent cx="2131060" cy="746760"/>
          <wp:effectExtent l="0" t="0" r="0" b="0"/>
          <wp:wrapTight wrapText="bothSides">
            <wp:wrapPolygon edited="0">
              <wp:start x="2317" y="0"/>
              <wp:lineTo x="772" y="5878"/>
              <wp:lineTo x="257" y="8816"/>
              <wp:lineTo x="257" y="14694"/>
              <wp:lineTo x="2832" y="19837"/>
              <wp:lineTo x="3604" y="20571"/>
              <wp:lineTo x="4634" y="20571"/>
              <wp:lineTo x="19824" y="19102"/>
              <wp:lineTo x="20853" y="13224"/>
              <wp:lineTo x="20853" y="1469"/>
              <wp:lineTo x="5664" y="0"/>
              <wp:lineTo x="2317"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mall.gif"/>
                  <pic:cNvPicPr/>
                </pic:nvPicPr>
                <pic:blipFill>
                  <a:blip r:embed="rId1" cstate="print">
                    <a:grayscl/>
                    <a:extLst>
                      <a:ext uri="{28A0092B-C50C-407E-A947-70E740481C1C}">
                        <a14:useLocalDpi xmlns:a14="http://schemas.microsoft.com/office/drawing/2010/main"/>
                      </a:ext>
                    </a:extLst>
                  </a:blip>
                  <a:stretch>
                    <a:fillRect/>
                  </a:stretch>
                </pic:blipFill>
                <pic:spPr>
                  <a:xfrm>
                    <a:off x="0" y="0"/>
                    <a:ext cx="2131060" cy="74676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F22198">
      <w:t>CommunityViz</w:t>
    </w:r>
    <w:proofErr w:type="spellEnd"/>
    <w:r w:rsidR="00F22198">
      <w:t xml:space="preserve">® </w:t>
    </w:r>
  </w:p>
  <w:p w14:paraId="11EA9471" w14:textId="3A9CA03B" w:rsidR="006C75D9" w:rsidRPr="00B80F42" w:rsidRDefault="00F22198" w:rsidP="00C2281E">
    <w:pPr>
      <w:pStyle w:val="Blurb"/>
    </w:pPr>
    <w:proofErr w:type="spellStart"/>
    <w:r>
      <w:t>CommunityViz</w:t>
    </w:r>
    <w:proofErr w:type="spellEnd"/>
    <w:r w:rsidR="001476C7" w:rsidRPr="00EF4BFD">
      <w:rPr>
        <w:noProof/>
      </w:rPr>
      <w:t>®</w:t>
    </w:r>
    <w:r>
      <w:t xml:space="preserve"> software</w:t>
    </w:r>
    <w:r w:rsidR="00B44277">
      <w:t xml:space="preserve"> enables users to see what different land use and development scenarios would look like if they were to actually occur. It allows users to creat</w:t>
    </w:r>
    <w:r w:rsidR="007879BA">
      <w:t xml:space="preserve">e hypothetical </w:t>
    </w:r>
    <w:r w:rsidR="00B44277">
      <w:t>scenarios and assess the economic, environmental, social, and visual impacts of those scenarios.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15AD5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5A2047A"/>
    <w:lvl w:ilvl="0">
      <w:start w:val="1"/>
      <w:numFmt w:val="decimal"/>
      <w:lvlText w:val="%1."/>
      <w:lvlJc w:val="left"/>
      <w:pPr>
        <w:tabs>
          <w:tab w:val="num" w:pos="1800"/>
        </w:tabs>
        <w:ind w:left="1800" w:hanging="360"/>
      </w:pPr>
    </w:lvl>
  </w:abstractNum>
  <w:abstractNum w:abstractNumId="2">
    <w:nsid w:val="FFFFFF7D"/>
    <w:multiLevelType w:val="singleLevel"/>
    <w:tmpl w:val="CD2469EA"/>
    <w:lvl w:ilvl="0">
      <w:start w:val="1"/>
      <w:numFmt w:val="decimal"/>
      <w:lvlText w:val="%1."/>
      <w:lvlJc w:val="left"/>
      <w:pPr>
        <w:tabs>
          <w:tab w:val="num" w:pos="1440"/>
        </w:tabs>
        <w:ind w:left="1440" w:hanging="360"/>
      </w:pPr>
    </w:lvl>
  </w:abstractNum>
  <w:abstractNum w:abstractNumId="3">
    <w:nsid w:val="FFFFFF7E"/>
    <w:multiLevelType w:val="singleLevel"/>
    <w:tmpl w:val="197AA3FE"/>
    <w:lvl w:ilvl="0">
      <w:start w:val="1"/>
      <w:numFmt w:val="decimal"/>
      <w:lvlText w:val="%1."/>
      <w:lvlJc w:val="left"/>
      <w:pPr>
        <w:tabs>
          <w:tab w:val="num" w:pos="1080"/>
        </w:tabs>
        <w:ind w:left="1080" w:hanging="360"/>
      </w:pPr>
    </w:lvl>
  </w:abstractNum>
  <w:abstractNum w:abstractNumId="4">
    <w:nsid w:val="FFFFFF80"/>
    <w:multiLevelType w:val="singleLevel"/>
    <w:tmpl w:val="F73681E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20CBDDE"/>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3F0C33EA"/>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D2A4550"/>
    <w:lvl w:ilvl="0">
      <w:start w:val="1"/>
      <w:numFmt w:val="decimal"/>
      <w:lvlText w:val="%1."/>
      <w:lvlJc w:val="left"/>
      <w:pPr>
        <w:tabs>
          <w:tab w:val="num" w:pos="360"/>
        </w:tabs>
        <w:ind w:left="360" w:hanging="360"/>
      </w:pPr>
    </w:lvl>
  </w:abstractNum>
  <w:abstractNum w:abstractNumId="8">
    <w:nsid w:val="FFFFFF89"/>
    <w:multiLevelType w:val="singleLevel"/>
    <w:tmpl w:val="D12E8F0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15DA070A"/>
    <w:multiLevelType w:val="hybridMultilevel"/>
    <w:tmpl w:val="4FBE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E86E58"/>
    <w:multiLevelType w:val="hybridMultilevel"/>
    <w:tmpl w:val="C998479E"/>
    <w:lvl w:ilvl="0" w:tplc="0409000F">
      <w:start w:val="1"/>
      <w:numFmt w:val="decimal"/>
      <w:lvlText w:val="%1."/>
      <w:lvlJc w:val="left"/>
      <w:pPr>
        <w:ind w:left="576" w:hanging="360"/>
      </w:pPr>
      <w:rPr>
        <w:rFonts w:hint="default"/>
      </w:rPr>
    </w:lvl>
    <w:lvl w:ilvl="1" w:tplc="D3A4B45E">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5D2AAF"/>
    <w:multiLevelType w:val="hybridMultilevel"/>
    <w:tmpl w:val="8A38F558"/>
    <w:lvl w:ilvl="0" w:tplc="E7F43508">
      <w:start w:val="1"/>
      <w:numFmt w:val="bullet"/>
      <w:pStyle w:val="BodyBullet"/>
      <w:lvlText w:val=""/>
      <w:lvlJc w:val="left"/>
      <w:pPr>
        <w:tabs>
          <w:tab w:val="num" w:pos="432"/>
        </w:tabs>
        <w:ind w:left="432" w:hanging="216"/>
      </w:pPr>
      <w:rPr>
        <w:rFonts w:ascii="Symbol" w:hAnsi="Symbol" w:hint="default"/>
      </w:rPr>
    </w:lvl>
    <w:lvl w:ilvl="1" w:tplc="D3A4B45E">
      <w:start w:val="1"/>
      <w:numFmt w:val="bullet"/>
      <w:pStyle w:val="BodyBullet2"/>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57F8E"/>
    <w:multiLevelType w:val="multilevel"/>
    <w:tmpl w:val="8E166140"/>
    <w:lvl w:ilvl="0">
      <w:start w:val="1"/>
      <w:numFmt w:val="decimal"/>
      <w:lvlText w:val="%1."/>
      <w:lvlJc w:val="left"/>
      <w:pPr>
        <w:tabs>
          <w:tab w:val="num" w:pos="360"/>
        </w:tabs>
        <w:ind w:left="0" w:firstLine="0"/>
      </w:pPr>
    </w:lvl>
    <w:lvl w:ilvl="1">
      <w:start w:val="1"/>
      <w:numFmt w:val="none"/>
      <w:isLgl/>
      <w:lvlText w:val="(a)"/>
      <w:lvlJc w:val="left"/>
      <w:pPr>
        <w:tabs>
          <w:tab w:val="num" w:pos="1080"/>
        </w:tabs>
        <w:ind w:left="720" w:firstLine="0"/>
      </w:pPr>
      <w:rPr>
        <w:rFonts w:ascii="Times New Roman" w:hAnsi="Times New Roman" w:hint="default"/>
        <w:b w:val="0"/>
        <w:i w:val="0"/>
        <w:sz w:val="24"/>
      </w:rPr>
    </w:lvl>
    <w:lvl w:ilvl="2">
      <w:start w:val="1"/>
      <w:numFmt w:val="lowerRoman"/>
      <w:lvlText w:val="(%3)"/>
      <w:lvlJc w:val="left"/>
      <w:pPr>
        <w:tabs>
          <w:tab w:val="num" w:pos="2160"/>
        </w:tabs>
        <w:ind w:left="720" w:firstLine="720"/>
      </w:pPr>
    </w:lvl>
    <w:lvl w:ilvl="3">
      <w:start w:val="1"/>
      <w:numFmt w:val="upperLetter"/>
      <w:pStyle w:val="SimpleAgreement"/>
      <w:lvlText w:val="(%4)"/>
      <w:lvlJc w:val="right"/>
      <w:pPr>
        <w:tabs>
          <w:tab w:val="num" w:pos="3240"/>
        </w:tabs>
        <w:ind w:left="2088" w:firstLine="792"/>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791C7502"/>
    <w:multiLevelType w:val="hybridMultilevel"/>
    <w:tmpl w:val="D26CF088"/>
    <w:lvl w:ilvl="0" w:tplc="4FD616DC">
      <w:start w:val="1"/>
      <w:numFmt w:val="bullet"/>
      <w:pStyle w:val="CommentBullet1"/>
      <w:lvlText w:val=""/>
      <w:lvlJc w:val="left"/>
      <w:pPr>
        <w:tabs>
          <w:tab w:val="num" w:pos="1080"/>
        </w:tabs>
        <w:ind w:left="1080" w:hanging="360"/>
      </w:pPr>
      <w:rPr>
        <w:rFonts w:ascii="Symbol" w:hAnsi="Symbol" w:cs="Lucida Grande" w:hint="default"/>
      </w:rPr>
    </w:lvl>
    <w:lvl w:ilvl="1" w:tplc="04090003">
      <w:start w:val="1"/>
      <w:numFmt w:val="lowerLetter"/>
      <w:lvlText w:val="%2."/>
      <w:lvlJc w:val="left"/>
      <w:pPr>
        <w:tabs>
          <w:tab w:val="num" w:pos="2160"/>
        </w:tabs>
        <w:ind w:left="2160" w:hanging="360"/>
      </w:pPr>
    </w:lvl>
    <w:lvl w:ilvl="2" w:tplc="04090005">
      <w:start w:val="1"/>
      <w:numFmt w:val="lowerRoman"/>
      <w:lvlText w:val="%3."/>
      <w:lvlJc w:val="right"/>
      <w:pPr>
        <w:tabs>
          <w:tab w:val="num" w:pos="2880"/>
        </w:tabs>
        <w:ind w:left="2880" w:hanging="180"/>
      </w:pPr>
    </w:lvl>
    <w:lvl w:ilvl="3" w:tplc="04090001">
      <w:start w:val="1"/>
      <w:numFmt w:val="decimal"/>
      <w:lvlText w:val="%4."/>
      <w:lvlJc w:val="left"/>
      <w:pPr>
        <w:tabs>
          <w:tab w:val="num" w:pos="3600"/>
        </w:tabs>
        <w:ind w:left="3600" w:hanging="360"/>
      </w:pPr>
    </w:lvl>
    <w:lvl w:ilvl="4" w:tplc="04090003">
      <w:start w:val="1"/>
      <w:numFmt w:val="lowerLetter"/>
      <w:lvlText w:val="%5."/>
      <w:lvlJc w:val="left"/>
      <w:pPr>
        <w:tabs>
          <w:tab w:val="num" w:pos="4320"/>
        </w:tabs>
        <w:ind w:left="4320" w:hanging="360"/>
      </w:pPr>
    </w:lvl>
    <w:lvl w:ilvl="5" w:tplc="04090005">
      <w:start w:val="1"/>
      <w:numFmt w:val="lowerRoman"/>
      <w:lvlText w:val="%6."/>
      <w:lvlJc w:val="right"/>
      <w:pPr>
        <w:tabs>
          <w:tab w:val="num" w:pos="5040"/>
        </w:tabs>
        <w:ind w:left="5040" w:hanging="180"/>
      </w:pPr>
    </w:lvl>
    <w:lvl w:ilvl="6" w:tplc="04090001">
      <w:start w:val="1"/>
      <w:numFmt w:val="decimal"/>
      <w:lvlText w:val="%7."/>
      <w:lvlJc w:val="left"/>
      <w:pPr>
        <w:tabs>
          <w:tab w:val="num" w:pos="5760"/>
        </w:tabs>
        <w:ind w:left="5760" w:hanging="360"/>
      </w:pPr>
    </w:lvl>
    <w:lvl w:ilvl="7" w:tplc="04090003">
      <w:start w:val="1"/>
      <w:numFmt w:val="lowerLetter"/>
      <w:lvlText w:val="%8."/>
      <w:lvlJc w:val="left"/>
      <w:pPr>
        <w:tabs>
          <w:tab w:val="num" w:pos="6480"/>
        </w:tabs>
        <w:ind w:left="6480" w:hanging="360"/>
      </w:pPr>
    </w:lvl>
    <w:lvl w:ilvl="8" w:tplc="04090005">
      <w:start w:val="1"/>
      <w:numFmt w:val="lowerRoman"/>
      <w:lvlText w:val="%9."/>
      <w:lvlJc w:val="right"/>
      <w:pPr>
        <w:tabs>
          <w:tab w:val="num" w:pos="7200"/>
        </w:tabs>
        <w:ind w:left="7200" w:hanging="180"/>
      </w:pPr>
    </w:lvl>
  </w:abstractNum>
  <w:num w:numId="1">
    <w:abstractNumId w:val="11"/>
  </w:num>
  <w:num w:numId="2">
    <w:abstractNumId w:val="13"/>
  </w:num>
  <w:num w:numId="3">
    <w:abstractNumId w:val="8"/>
  </w:num>
  <w:num w:numId="4">
    <w:abstractNumId w:val="6"/>
  </w:num>
  <w:num w:numId="5">
    <w:abstractNumId w:val="12"/>
  </w:num>
  <w:num w:numId="6">
    <w:abstractNumId w:val="10"/>
  </w:num>
  <w:num w:numId="7">
    <w:abstractNumId w:val="0"/>
  </w:num>
  <w:num w:numId="8">
    <w:abstractNumId w:val="5"/>
  </w:num>
  <w:num w:numId="9">
    <w:abstractNumId w:val="4"/>
  </w:num>
  <w:num w:numId="10">
    <w:abstractNumId w:val="7"/>
  </w:num>
  <w:num w:numId="11">
    <w:abstractNumId w:val="3"/>
  </w:num>
  <w:num w:numId="12">
    <w:abstractNumId w:val="2"/>
  </w:num>
  <w:num w:numId="13">
    <w:abstractNumId w:val="1"/>
  </w:num>
  <w:num w:numId="1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consecutiveHyphenLimit w:val="1"/>
  <w:doNotHyphenateCaps/>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suppressBottomSpacing/>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 w:name="ShowStaticGuides" w:val="1"/>
  </w:docVars>
  <w:rsids>
    <w:rsidRoot w:val="00991AE0"/>
    <w:rsid w:val="00001621"/>
    <w:rsid w:val="0000548D"/>
    <w:rsid w:val="000055DB"/>
    <w:rsid w:val="00012368"/>
    <w:rsid w:val="00037095"/>
    <w:rsid w:val="000375C9"/>
    <w:rsid w:val="00037E9B"/>
    <w:rsid w:val="00040473"/>
    <w:rsid w:val="00043113"/>
    <w:rsid w:val="0004397C"/>
    <w:rsid w:val="00046629"/>
    <w:rsid w:val="000500DA"/>
    <w:rsid w:val="00053144"/>
    <w:rsid w:val="000560E1"/>
    <w:rsid w:val="00061B07"/>
    <w:rsid w:val="00063283"/>
    <w:rsid w:val="000639E6"/>
    <w:rsid w:val="00067915"/>
    <w:rsid w:val="000715A4"/>
    <w:rsid w:val="0007178A"/>
    <w:rsid w:val="00077A75"/>
    <w:rsid w:val="00077E3E"/>
    <w:rsid w:val="000805D4"/>
    <w:rsid w:val="000814AE"/>
    <w:rsid w:val="000849C4"/>
    <w:rsid w:val="00090AF5"/>
    <w:rsid w:val="00092672"/>
    <w:rsid w:val="00093C22"/>
    <w:rsid w:val="00093DEB"/>
    <w:rsid w:val="00096C87"/>
    <w:rsid w:val="000975BF"/>
    <w:rsid w:val="00097E50"/>
    <w:rsid w:val="00097FB3"/>
    <w:rsid w:val="000A5DA3"/>
    <w:rsid w:val="000A5E3C"/>
    <w:rsid w:val="000B4CFF"/>
    <w:rsid w:val="000C0A70"/>
    <w:rsid w:val="000C0E40"/>
    <w:rsid w:val="000C4F6A"/>
    <w:rsid w:val="000C563D"/>
    <w:rsid w:val="000C654A"/>
    <w:rsid w:val="000C7395"/>
    <w:rsid w:val="000C7F9F"/>
    <w:rsid w:val="000D06C9"/>
    <w:rsid w:val="000D7D05"/>
    <w:rsid w:val="000E4DBB"/>
    <w:rsid w:val="000F0E53"/>
    <w:rsid w:val="000F371F"/>
    <w:rsid w:val="000F381C"/>
    <w:rsid w:val="000F461B"/>
    <w:rsid w:val="000F4DCE"/>
    <w:rsid w:val="000F539A"/>
    <w:rsid w:val="000F578F"/>
    <w:rsid w:val="00100326"/>
    <w:rsid w:val="00103D11"/>
    <w:rsid w:val="00103E69"/>
    <w:rsid w:val="00107AAD"/>
    <w:rsid w:val="00111F80"/>
    <w:rsid w:val="00113942"/>
    <w:rsid w:val="001143CC"/>
    <w:rsid w:val="00114894"/>
    <w:rsid w:val="001166D4"/>
    <w:rsid w:val="00117467"/>
    <w:rsid w:val="00121071"/>
    <w:rsid w:val="00121AA7"/>
    <w:rsid w:val="00121AF6"/>
    <w:rsid w:val="00123D57"/>
    <w:rsid w:val="001242EA"/>
    <w:rsid w:val="001279D7"/>
    <w:rsid w:val="00131179"/>
    <w:rsid w:val="00131DF8"/>
    <w:rsid w:val="0014080C"/>
    <w:rsid w:val="0014246D"/>
    <w:rsid w:val="00146C11"/>
    <w:rsid w:val="00147589"/>
    <w:rsid w:val="001476C7"/>
    <w:rsid w:val="00147DE0"/>
    <w:rsid w:val="001517A5"/>
    <w:rsid w:val="00153F24"/>
    <w:rsid w:val="001549E5"/>
    <w:rsid w:val="001551C6"/>
    <w:rsid w:val="00161B22"/>
    <w:rsid w:val="00162014"/>
    <w:rsid w:val="001642D4"/>
    <w:rsid w:val="00166C28"/>
    <w:rsid w:val="0017009A"/>
    <w:rsid w:val="001734D0"/>
    <w:rsid w:val="00174A9B"/>
    <w:rsid w:val="00182036"/>
    <w:rsid w:val="00182E97"/>
    <w:rsid w:val="001877A2"/>
    <w:rsid w:val="0019023B"/>
    <w:rsid w:val="00191670"/>
    <w:rsid w:val="00193F9A"/>
    <w:rsid w:val="00195922"/>
    <w:rsid w:val="001A0908"/>
    <w:rsid w:val="001A12C8"/>
    <w:rsid w:val="001A44B3"/>
    <w:rsid w:val="001A7EB6"/>
    <w:rsid w:val="001B22F0"/>
    <w:rsid w:val="001B234C"/>
    <w:rsid w:val="001B3191"/>
    <w:rsid w:val="001B3266"/>
    <w:rsid w:val="001B398F"/>
    <w:rsid w:val="001C26DE"/>
    <w:rsid w:val="001C48CF"/>
    <w:rsid w:val="001C5873"/>
    <w:rsid w:val="001C7950"/>
    <w:rsid w:val="001D0462"/>
    <w:rsid w:val="001D0DBF"/>
    <w:rsid w:val="001D44E2"/>
    <w:rsid w:val="001E0847"/>
    <w:rsid w:val="001E0B59"/>
    <w:rsid w:val="001E16F4"/>
    <w:rsid w:val="001E4122"/>
    <w:rsid w:val="001E4471"/>
    <w:rsid w:val="001F2003"/>
    <w:rsid w:val="001F3AEF"/>
    <w:rsid w:val="001F4223"/>
    <w:rsid w:val="001F44A6"/>
    <w:rsid w:val="001F4598"/>
    <w:rsid w:val="001F5ACC"/>
    <w:rsid w:val="001F61A1"/>
    <w:rsid w:val="00200BF8"/>
    <w:rsid w:val="00201CF8"/>
    <w:rsid w:val="00202826"/>
    <w:rsid w:val="00202F06"/>
    <w:rsid w:val="00205B38"/>
    <w:rsid w:val="00213BDE"/>
    <w:rsid w:val="00213E46"/>
    <w:rsid w:val="00216D7B"/>
    <w:rsid w:val="002224B5"/>
    <w:rsid w:val="00225B62"/>
    <w:rsid w:val="00226BE4"/>
    <w:rsid w:val="0023120A"/>
    <w:rsid w:val="002345FF"/>
    <w:rsid w:val="0023491D"/>
    <w:rsid w:val="00235D99"/>
    <w:rsid w:val="0024049E"/>
    <w:rsid w:val="00250010"/>
    <w:rsid w:val="00257B6D"/>
    <w:rsid w:val="002627BC"/>
    <w:rsid w:val="002644D4"/>
    <w:rsid w:val="002648EA"/>
    <w:rsid w:val="002658BB"/>
    <w:rsid w:val="00272A21"/>
    <w:rsid w:val="00281934"/>
    <w:rsid w:val="00283A3E"/>
    <w:rsid w:val="00285AF2"/>
    <w:rsid w:val="002863C3"/>
    <w:rsid w:val="002867E5"/>
    <w:rsid w:val="00286FCD"/>
    <w:rsid w:val="00287EA2"/>
    <w:rsid w:val="0029763B"/>
    <w:rsid w:val="002A361A"/>
    <w:rsid w:val="002A3EB1"/>
    <w:rsid w:val="002A4CF4"/>
    <w:rsid w:val="002A5CD1"/>
    <w:rsid w:val="002A614F"/>
    <w:rsid w:val="002A7CA2"/>
    <w:rsid w:val="002B0A81"/>
    <w:rsid w:val="002B24C6"/>
    <w:rsid w:val="002B7B6A"/>
    <w:rsid w:val="002C1671"/>
    <w:rsid w:val="002D3910"/>
    <w:rsid w:val="002E4B00"/>
    <w:rsid w:val="002F0637"/>
    <w:rsid w:val="002F2A20"/>
    <w:rsid w:val="002F32A3"/>
    <w:rsid w:val="002F4282"/>
    <w:rsid w:val="002F4CC1"/>
    <w:rsid w:val="002F76D8"/>
    <w:rsid w:val="003036D2"/>
    <w:rsid w:val="0030514A"/>
    <w:rsid w:val="00310070"/>
    <w:rsid w:val="0031487C"/>
    <w:rsid w:val="0031592D"/>
    <w:rsid w:val="00316EFD"/>
    <w:rsid w:val="00317AE3"/>
    <w:rsid w:val="003202F3"/>
    <w:rsid w:val="00327FCD"/>
    <w:rsid w:val="00334AEB"/>
    <w:rsid w:val="00335164"/>
    <w:rsid w:val="00340540"/>
    <w:rsid w:val="00341672"/>
    <w:rsid w:val="00343E27"/>
    <w:rsid w:val="00344107"/>
    <w:rsid w:val="00345C9F"/>
    <w:rsid w:val="00351000"/>
    <w:rsid w:val="003538B6"/>
    <w:rsid w:val="00354586"/>
    <w:rsid w:val="00355D7E"/>
    <w:rsid w:val="0035726D"/>
    <w:rsid w:val="00377254"/>
    <w:rsid w:val="00381B7B"/>
    <w:rsid w:val="003843D7"/>
    <w:rsid w:val="003852EE"/>
    <w:rsid w:val="0039128D"/>
    <w:rsid w:val="00394325"/>
    <w:rsid w:val="003946D0"/>
    <w:rsid w:val="0039533A"/>
    <w:rsid w:val="003A0892"/>
    <w:rsid w:val="003A1D53"/>
    <w:rsid w:val="003A4231"/>
    <w:rsid w:val="003A6500"/>
    <w:rsid w:val="003B1763"/>
    <w:rsid w:val="003B2B78"/>
    <w:rsid w:val="003B3C34"/>
    <w:rsid w:val="003B4550"/>
    <w:rsid w:val="003B7BF3"/>
    <w:rsid w:val="003C0C74"/>
    <w:rsid w:val="003C3CC1"/>
    <w:rsid w:val="003C4759"/>
    <w:rsid w:val="003D0E7D"/>
    <w:rsid w:val="003D2CF2"/>
    <w:rsid w:val="003D3B61"/>
    <w:rsid w:val="003D4651"/>
    <w:rsid w:val="003D6817"/>
    <w:rsid w:val="003D6A77"/>
    <w:rsid w:val="003E3AFB"/>
    <w:rsid w:val="003E401D"/>
    <w:rsid w:val="003E5273"/>
    <w:rsid w:val="003E55F2"/>
    <w:rsid w:val="003F61CB"/>
    <w:rsid w:val="003F7215"/>
    <w:rsid w:val="00401471"/>
    <w:rsid w:val="00403EC5"/>
    <w:rsid w:val="00405C01"/>
    <w:rsid w:val="00414AEE"/>
    <w:rsid w:val="0041571E"/>
    <w:rsid w:val="00420D67"/>
    <w:rsid w:val="00421A32"/>
    <w:rsid w:val="00426198"/>
    <w:rsid w:val="00432430"/>
    <w:rsid w:val="00432E69"/>
    <w:rsid w:val="00432EBA"/>
    <w:rsid w:val="00433D8A"/>
    <w:rsid w:val="004458D7"/>
    <w:rsid w:val="004473C1"/>
    <w:rsid w:val="00450C67"/>
    <w:rsid w:val="00455798"/>
    <w:rsid w:val="00472610"/>
    <w:rsid w:val="00473B64"/>
    <w:rsid w:val="00477234"/>
    <w:rsid w:val="004773AC"/>
    <w:rsid w:val="00480DC3"/>
    <w:rsid w:val="004831DE"/>
    <w:rsid w:val="0048415F"/>
    <w:rsid w:val="00484FD1"/>
    <w:rsid w:val="004855FD"/>
    <w:rsid w:val="00486736"/>
    <w:rsid w:val="004872B1"/>
    <w:rsid w:val="00490933"/>
    <w:rsid w:val="004917CD"/>
    <w:rsid w:val="0049418D"/>
    <w:rsid w:val="0049794D"/>
    <w:rsid w:val="004A0AAC"/>
    <w:rsid w:val="004A0F63"/>
    <w:rsid w:val="004A4B30"/>
    <w:rsid w:val="004A6721"/>
    <w:rsid w:val="004A7A6D"/>
    <w:rsid w:val="004B0D7C"/>
    <w:rsid w:val="004B1647"/>
    <w:rsid w:val="004B1965"/>
    <w:rsid w:val="004B2776"/>
    <w:rsid w:val="004B4471"/>
    <w:rsid w:val="004B44FB"/>
    <w:rsid w:val="004B4EB1"/>
    <w:rsid w:val="004B5FC0"/>
    <w:rsid w:val="004C18EF"/>
    <w:rsid w:val="004C564F"/>
    <w:rsid w:val="004D1691"/>
    <w:rsid w:val="004D352E"/>
    <w:rsid w:val="004D409C"/>
    <w:rsid w:val="004E0D4F"/>
    <w:rsid w:val="004E1771"/>
    <w:rsid w:val="004E2A32"/>
    <w:rsid w:val="004E2B43"/>
    <w:rsid w:val="004E3EEF"/>
    <w:rsid w:val="004F0869"/>
    <w:rsid w:val="004F126D"/>
    <w:rsid w:val="004F27D7"/>
    <w:rsid w:val="004F538F"/>
    <w:rsid w:val="00500279"/>
    <w:rsid w:val="0050031A"/>
    <w:rsid w:val="00500815"/>
    <w:rsid w:val="005022BE"/>
    <w:rsid w:val="005035B2"/>
    <w:rsid w:val="005050C1"/>
    <w:rsid w:val="005104AD"/>
    <w:rsid w:val="00511F8A"/>
    <w:rsid w:val="005128EE"/>
    <w:rsid w:val="00512BD7"/>
    <w:rsid w:val="0051343A"/>
    <w:rsid w:val="00523E04"/>
    <w:rsid w:val="00524B1F"/>
    <w:rsid w:val="005268DC"/>
    <w:rsid w:val="0053096E"/>
    <w:rsid w:val="005349BB"/>
    <w:rsid w:val="005353AB"/>
    <w:rsid w:val="0054016C"/>
    <w:rsid w:val="00541585"/>
    <w:rsid w:val="00542B94"/>
    <w:rsid w:val="005436FD"/>
    <w:rsid w:val="00543E62"/>
    <w:rsid w:val="00544E6A"/>
    <w:rsid w:val="00553A6A"/>
    <w:rsid w:val="0055625C"/>
    <w:rsid w:val="00557185"/>
    <w:rsid w:val="00557255"/>
    <w:rsid w:val="005609EA"/>
    <w:rsid w:val="00560FB8"/>
    <w:rsid w:val="0056112C"/>
    <w:rsid w:val="00566AD8"/>
    <w:rsid w:val="00572AF5"/>
    <w:rsid w:val="005756D3"/>
    <w:rsid w:val="0057571D"/>
    <w:rsid w:val="00575DC9"/>
    <w:rsid w:val="00577653"/>
    <w:rsid w:val="00577963"/>
    <w:rsid w:val="00581419"/>
    <w:rsid w:val="00582FF3"/>
    <w:rsid w:val="00584C54"/>
    <w:rsid w:val="005907F8"/>
    <w:rsid w:val="00594605"/>
    <w:rsid w:val="00595CE7"/>
    <w:rsid w:val="00596B61"/>
    <w:rsid w:val="005A3979"/>
    <w:rsid w:val="005A5209"/>
    <w:rsid w:val="005A5A7E"/>
    <w:rsid w:val="005B49F9"/>
    <w:rsid w:val="005B4F6F"/>
    <w:rsid w:val="005C2163"/>
    <w:rsid w:val="005C6007"/>
    <w:rsid w:val="005C7D9B"/>
    <w:rsid w:val="005D2FF6"/>
    <w:rsid w:val="005D3C1D"/>
    <w:rsid w:val="005D3FB7"/>
    <w:rsid w:val="005D4D42"/>
    <w:rsid w:val="005D7CCB"/>
    <w:rsid w:val="005E1FB4"/>
    <w:rsid w:val="005E2265"/>
    <w:rsid w:val="005E23A0"/>
    <w:rsid w:val="005E62FA"/>
    <w:rsid w:val="005F6375"/>
    <w:rsid w:val="005F739F"/>
    <w:rsid w:val="006040D4"/>
    <w:rsid w:val="00604D0E"/>
    <w:rsid w:val="00620184"/>
    <w:rsid w:val="00620349"/>
    <w:rsid w:val="006217DB"/>
    <w:rsid w:val="00623D00"/>
    <w:rsid w:val="00624140"/>
    <w:rsid w:val="0062677C"/>
    <w:rsid w:val="00626B0E"/>
    <w:rsid w:val="00640ADB"/>
    <w:rsid w:val="006431A1"/>
    <w:rsid w:val="00645F87"/>
    <w:rsid w:val="006533C6"/>
    <w:rsid w:val="0066474B"/>
    <w:rsid w:val="00664F0E"/>
    <w:rsid w:val="00665043"/>
    <w:rsid w:val="006651DF"/>
    <w:rsid w:val="00665C1F"/>
    <w:rsid w:val="00667450"/>
    <w:rsid w:val="00667A65"/>
    <w:rsid w:val="006708B5"/>
    <w:rsid w:val="006719BA"/>
    <w:rsid w:val="0067249C"/>
    <w:rsid w:val="00672C6C"/>
    <w:rsid w:val="006733A1"/>
    <w:rsid w:val="006845B1"/>
    <w:rsid w:val="00691AD9"/>
    <w:rsid w:val="00692EC8"/>
    <w:rsid w:val="0069301B"/>
    <w:rsid w:val="00693C9F"/>
    <w:rsid w:val="00694C65"/>
    <w:rsid w:val="00696825"/>
    <w:rsid w:val="006A101C"/>
    <w:rsid w:val="006A3966"/>
    <w:rsid w:val="006A50E7"/>
    <w:rsid w:val="006B04B3"/>
    <w:rsid w:val="006B41A8"/>
    <w:rsid w:val="006B7D13"/>
    <w:rsid w:val="006C4E38"/>
    <w:rsid w:val="006C75D9"/>
    <w:rsid w:val="006D124A"/>
    <w:rsid w:val="006D306F"/>
    <w:rsid w:val="006D3B2E"/>
    <w:rsid w:val="006D46C4"/>
    <w:rsid w:val="006D5A33"/>
    <w:rsid w:val="006E47C8"/>
    <w:rsid w:val="006E542F"/>
    <w:rsid w:val="006F00B4"/>
    <w:rsid w:val="006F1987"/>
    <w:rsid w:val="007014AF"/>
    <w:rsid w:val="007037B9"/>
    <w:rsid w:val="00703F12"/>
    <w:rsid w:val="00704FC1"/>
    <w:rsid w:val="00710F17"/>
    <w:rsid w:val="00712962"/>
    <w:rsid w:val="0072069D"/>
    <w:rsid w:val="00724F77"/>
    <w:rsid w:val="0073088A"/>
    <w:rsid w:val="00741D5C"/>
    <w:rsid w:val="00741E19"/>
    <w:rsid w:val="00744A82"/>
    <w:rsid w:val="0075129D"/>
    <w:rsid w:val="007532C4"/>
    <w:rsid w:val="00755C22"/>
    <w:rsid w:val="00756F1C"/>
    <w:rsid w:val="0075733A"/>
    <w:rsid w:val="00761594"/>
    <w:rsid w:val="00764254"/>
    <w:rsid w:val="00766A41"/>
    <w:rsid w:val="00767C36"/>
    <w:rsid w:val="00767F38"/>
    <w:rsid w:val="00774F61"/>
    <w:rsid w:val="007866E3"/>
    <w:rsid w:val="007879BA"/>
    <w:rsid w:val="00795503"/>
    <w:rsid w:val="007B0601"/>
    <w:rsid w:val="007B1B03"/>
    <w:rsid w:val="007B4663"/>
    <w:rsid w:val="007B4816"/>
    <w:rsid w:val="007B708C"/>
    <w:rsid w:val="007C1426"/>
    <w:rsid w:val="007C1651"/>
    <w:rsid w:val="007C3A04"/>
    <w:rsid w:val="007C783E"/>
    <w:rsid w:val="007D2E03"/>
    <w:rsid w:val="007D4F03"/>
    <w:rsid w:val="007D794C"/>
    <w:rsid w:val="007E3067"/>
    <w:rsid w:val="007E6B32"/>
    <w:rsid w:val="007F069C"/>
    <w:rsid w:val="007F1085"/>
    <w:rsid w:val="008065D8"/>
    <w:rsid w:val="00807EBC"/>
    <w:rsid w:val="00812816"/>
    <w:rsid w:val="008136DA"/>
    <w:rsid w:val="00816EF2"/>
    <w:rsid w:val="00822E3E"/>
    <w:rsid w:val="00836874"/>
    <w:rsid w:val="008375A8"/>
    <w:rsid w:val="008375DF"/>
    <w:rsid w:val="008414CF"/>
    <w:rsid w:val="00845651"/>
    <w:rsid w:val="008475D1"/>
    <w:rsid w:val="008478E2"/>
    <w:rsid w:val="00850106"/>
    <w:rsid w:val="00850E8A"/>
    <w:rsid w:val="00852E81"/>
    <w:rsid w:val="008558BD"/>
    <w:rsid w:val="00862ADA"/>
    <w:rsid w:val="00863A57"/>
    <w:rsid w:val="0086449F"/>
    <w:rsid w:val="00864AEB"/>
    <w:rsid w:val="00866E6B"/>
    <w:rsid w:val="00867B79"/>
    <w:rsid w:val="00872B92"/>
    <w:rsid w:val="00872C6C"/>
    <w:rsid w:val="00873369"/>
    <w:rsid w:val="00873D1E"/>
    <w:rsid w:val="0087496E"/>
    <w:rsid w:val="008757F5"/>
    <w:rsid w:val="00880606"/>
    <w:rsid w:val="0088065F"/>
    <w:rsid w:val="00882E68"/>
    <w:rsid w:val="008842B0"/>
    <w:rsid w:val="00884C50"/>
    <w:rsid w:val="00890623"/>
    <w:rsid w:val="00892716"/>
    <w:rsid w:val="008955FD"/>
    <w:rsid w:val="008959E8"/>
    <w:rsid w:val="00897402"/>
    <w:rsid w:val="008A0621"/>
    <w:rsid w:val="008A506F"/>
    <w:rsid w:val="008A5BAB"/>
    <w:rsid w:val="008A5EEF"/>
    <w:rsid w:val="008A658F"/>
    <w:rsid w:val="008B0F3E"/>
    <w:rsid w:val="008B1D1F"/>
    <w:rsid w:val="008B5657"/>
    <w:rsid w:val="008B6D5A"/>
    <w:rsid w:val="008B79C2"/>
    <w:rsid w:val="008C0416"/>
    <w:rsid w:val="008C1431"/>
    <w:rsid w:val="008C2715"/>
    <w:rsid w:val="008C3DBB"/>
    <w:rsid w:val="008C4507"/>
    <w:rsid w:val="008C50BD"/>
    <w:rsid w:val="008C5F0D"/>
    <w:rsid w:val="008C7B00"/>
    <w:rsid w:val="008D4350"/>
    <w:rsid w:val="008D522E"/>
    <w:rsid w:val="008E35C4"/>
    <w:rsid w:val="008E5964"/>
    <w:rsid w:val="008E64D1"/>
    <w:rsid w:val="008F12E5"/>
    <w:rsid w:val="008F24A2"/>
    <w:rsid w:val="00900188"/>
    <w:rsid w:val="009033B4"/>
    <w:rsid w:val="00907436"/>
    <w:rsid w:val="00907658"/>
    <w:rsid w:val="00911797"/>
    <w:rsid w:val="00915F77"/>
    <w:rsid w:val="0091797A"/>
    <w:rsid w:val="00917E1F"/>
    <w:rsid w:val="0092167B"/>
    <w:rsid w:val="00923766"/>
    <w:rsid w:val="009277D0"/>
    <w:rsid w:val="00931B67"/>
    <w:rsid w:val="0093536D"/>
    <w:rsid w:val="00935C99"/>
    <w:rsid w:val="0094161E"/>
    <w:rsid w:val="0094638D"/>
    <w:rsid w:val="00946C40"/>
    <w:rsid w:val="00950469"/>
    <w:rsid w:val="00951FFE"/>
    <w:rsid w:val="00955154"/>
    <w:rsid w:val="0095696D"/>
    <w:rsid w:val="00961A80"/>
    <w:rsid w:val="00964007"/>
    <w:rsid w:val="009647AB"/>
    <w:rsid w:val="00971933"/>
    <w:rsid w:val="00972327"/>
    <w:rsid w:val="00981A24"/>
    <w:rsid w:val="00982ED1"/>
    <w:rsid w:val="0098302C"/>
    <w:rsid w:val="00983F09"/>
    <w:rsid w:val="00984828"/>
    <w:rsid w:val="00987613"/>
    <w:rsid w:val="009902E2"/>
    <w:rsid w:val="0099145D"/>
    <w:rsid w:val="00991AE0"/>
    <w:rsid w:val="00992323"/>
    <w:rsid w:val="0099471C"/>
    <w:rsid w:val="009965B2"/>
    <w:rsid w:val="00997A96"/>
    <w:rsid w:val="009A388B"/>
    <w:rsid w:val="009A6AA0"/>
    <w:rsid w:val="009B5E57"/>
    <w:rsid w:val="009B7048"/>
    <w:rsid w:val="009C03CE"/>
    <w:rsid w:val="009C1A41"/>
    <w:rsid w:val="009C556D"/>
    <w:rsid w:val="009C61F6"/>
    <w:rsid w:val="009D1197"/>
    <w:rsid w:val="009D551E"/>
    <w:rsid w:val="009D74C8"/>
    <w:rsid w:val="009E4039"/>
    <w:rsid w:val="009E41E3"/>
    <w:rsid w:val="009E6114"/>
    <w:rsid w:val="009E71B5"/>
    <w:rsid w:val="009E7C8A"/>
    <w:rsid w:val="009F164D"/>
    <w:rsid w:val="009F356F"/>
    <w:rsid w:val="009F3893"/>
    <w:rsid w:val="009F5388"/>
    <w:rsid w:val="009F5AF7"/>
    <w:rsid w:val="009F6219"/>
    <w:rsid w:val="009F76BC"/>
    <w:rsid w:val="00A01A00"/>
    <w:rsid w:val="00A02175"/>
    <w:rsid w:val="00A03C26"/>
    <w:rsid w:val="00A04DEA"/>
    <w:rsid w:val="00A05C28"/>
    <w:rsid w:val="00A0664D"/>
    <w:rsid w:val="00A06E20"/>
    <w:rsid w:val="00A125E9"/>
    <w:rsid w:val="00A14244"/>
    <w:rsid w:val="00A213AE"/>
    <w:rsid w:val="00A214FA"/>
    <w:rsid w:val="00A23D5E"/>
    <w:rsid w:val="00A307DB"/>
    <w:rsid w:val="00A30FFE"/>
    <w:rsid w:val="00A32636"/>
    <w:rsid w:val="00A342A7"/>
    <w:rsid w:val="00A34618"/>
    <w:rsid w:val="00A37DAB"/>
    <w:rsid w:val="00A41BBA"/>
    <w:rsid w:val="00A433A1"/>
    <w:rsid w:val="00A457E8"/>
    <w:rsid w:val="00A45ACD"/>
    <w:rsid w:val="00A46B39"/>
    <w:rsid w:val="00A47A90"/>
    <w:rsid w:val="00A57073"/>
    <w:rsid w:val="00A632AA"/>
    <w:rsid w:val="00A707E6"/>
    <w:rsid w:val="00A72A8B"/>
    <w:rsid w:val="00A76FE3"/>
    <w:rsid w:val="00A81C7F"/>
    <w:rsid w:val="00A82ADC"/>
    <w:rsid w:val="00A831BF"/>
    <w:rsid w:val="00A831E8"/>
    <w:rsid w:val="00A8411C"/>
    <w:rsid w:val="00A8500F"/>
    <w:rsid w:val="00A86742"/>
    <w:rsid w:val="00A86A24"/>
    <w:rsid w:val="00A91EB7"/>
    <w:rsid w:val="00A9362D"/>
    <w:rsid w:val="00A94518"/>
    <w:rsid w:val="00A96A99"/>
    <w:rsid w:val="00AA5E93"/>
    <w:rsid w:val="00AB0FCF"/>
    <w:rsid w:val="00AB337A"/>
    <w:rsid w:val="00AB3907"/>
    <w:rsid w:val="00AB3F75"/>
    <w:rsid w:val="00AB7E83"/>
    <w:rsid w:val="00AC3FA9"/>
    <w:rsid w:val="00AC5636"/>
    <w:rsid w:val="00AD330E"/>
    <w:rsid w:val="00AD4016"/>
    <w:rsid w:val="00AD625F"/>
    <w:rsid w:val="00AE010B"/>
    <w:rsid w:val="00AE21C4"/>
    <w:rsid w:val="00AE63D3"/>
    <w:rsid w:val="00AF03CB"/>
    <w:rsid w:val="00AF0A8D"/>
    <w:rsid w:val="00AF4A93"/>
    <w:rsid w:val="00B000AE"/>
    <w:rsid w:val="00B03CF1"/>
    <w:rsid w:val="00B068A3"/>
    <w:rsid w:val="00B070F4"/>
    <w:rsid w:val="00B07D32"/>
    <w:rsid w:val="00B22288"/>
    <w:rsid w:val="00B25320"/>
    <w:rsid w:val="00B272DC"/>
    <w:rsid w:val="00B30DBA"/>
    <w:rsid w:val="00B32C63"/>
    <w:rsid w:val="00B32DA7"/>
    <w:rsid w:val="00B35BC3"/>
    <w:rsid w:val="00B36E6A"/>
    <w:rsid w:val="00B40D78"/>
    <w:rsid w:val="00B41809"/>
    <w:rsid w:val="00B41A04"/>
    <w:rsid w:val="00B44277"/>
    <w:rsid w:val="00B461CA"/>
    <w:rsid w:val="00B517DD"/>
    <w:rsid w:val="00B56DE2"/>
    <w:rsid w:val="00B571E3"/>
    <w:rsid w:val="00B60603"/>
    <w:rsid w:val="00B6293C"/>
    <w:rsid w:val="00B74322"/>
    <w:rsid w:val="00B75A7C"/>
    <w:rsid w:val="00B75A9B"/>
    <w:rsid w:val="00B769B1"/>
    <w:rsid w:val="00B80CA2"/>
    <w:rsid w:val="00B80F42"/>
    <w:rsid w:val="00B8246E"/>
    <w:rsid w:val="00B8360F"/>
    <w:rsid w:val="00B84EA5"/>
    <w:rsid w:val="00B97E4D"/>
    <w:rsid w:val="00BA1424"/>
    <w:rsid w:val="00BA2D16"/>
    <w:rsid w:val="00BA60EA"/>
    <w:rsid w:val="00BB227A"/>
    <w:rsid w:val="00BC1B09"/>
    <w:rsid w:val="00BC2470"/>
    <w:rsid w:val="00BC48E4"/>
    <w:rsid w:val="00BC522C"/>
    <w:rsid w:val="00BC669F"/>
    <w:rsid w:val="00BD190A"/>
    <w:rsid w:val="00BD5712"/>
    <w:rsid w:val="00BD59F2"/>
    <w:rsid w:val="00BE29AE"/>
    <w:rsid w:val="00BE46F0"/>
    <w:rsid w:val="00BE5B08"/>
    <w:rsid w:val="00BF1909"/>
    <w:rsid w:val="00BF35C9"/>
    <w:rsid w:val="00BF3D36"/>
    <w:rsid w:val="00BF47BD"/>
    <w:rsid w:val="00BF488E"/>
    <w:rsid w:val="00BF4BEC"/>
    <w:rsid w:val="00BF4D89"/>
    <w:rsid w:val="00C00221"/>
    <w:rsid w:val="00C036C6"/>
    <w:rsid w:val="00C04899"/>
    <w:rsid w:val="00C0622B"/>
    <w:rsid w:val="00C0678C"/>
    <w:rsid w:val="00C0709B"/>
    <w:rsid w:val="00C07917"/>
    <w:rsid w:val="00C121F5"/>
    <w:rsid w:val="00C174BB"/>
    <w:rsid w:val="00C22192"/>
    <w:rsid w:val="00C2281E"/>
    <w:rsid w:val="00C279A3"/>
    <w:rsid w:val="00C318D7"/>
    <w:rsid w:val="00C3674C"/>
    <w:rsid w:val="00C36826"/>
    <w:rsid w:val="00C37718"/>
    <w:rsid w:val="00C40E3B"/>
    <w:rsid w:val="00C41404"/>
    <w:rsid w:val="00C41C84"/>
    <w:rsid w:val="00C42FB8"/>
    <w:rsid w:val="00C4460C"/>
    <w:rsid w:val="00C52575"/>
    <w:rsid w:val="00C545C1"/>
    <w:rsid w:val="00C546B8"/>
    <w:rsid w:val="00C54996"/>
    <w:rsid w:val="00C54C68"/>
    <w:rsid w:val="00C55908"/>
    <w:rsid w:val="00C57DCE"/>
    <w:rsid w:val="00C614A0"/>
    <w:rsid w:val="00C61B37"/>
    <w:rsid w:val="00C62A09"/>
    <w:rsid w:val="00C63E80"/>
    <w:rsid w:val="00C65EA1"/>
    <w:rsid w:val="00C678D6"/>
    <w:rsid w:val="00C71BC0"/>
    <w:rsid w:val="00C727C5"/>
    <w:rsid w:val="00C747AB"/>
    <w:rsid w:val="00C8365B"/>
    <w:rsid w:val="00C85F1B"/>
    <w:rsid w:val="00C872E4"/>
    <w:rsid w:val="00C9039E"/>
    <w:rsid w:val="00C95862"/>
    <w:rsid w:val="00C96F79"/>
    <w:rsid w:val="00CA1337"/>
    <w:rsid w:val="00CA5943"/>
    <w:rsid w:val="00CB11D1"/>
    <w:rsid w:val="00CB40C0"/>
    <w:rsid w:val="00CB5211"/>
    <w:rsid w:val="00CC0B34"/>
    <w:rsid w:val="00CC1404"/>
    <w:rsid w:val="00CC1AE1"/>
    <w:rsid w:val="00CC2CBF"/>
    <w:rsid w:val="00CC4D83"/>
    <w:rsid w:val="00CD2793"/>
    <w:rsid w:val="00CD5676"/>
    <w:rsid w:val="00CD5D05"/>
    <w:rsid w:val="00CE09AD"/>
    <w:rsid w:val="00CE17D1"/>
    <w:rsid w:val="00CE1BAD"/>
    <w:rsid w:val="00CE5EFB"/>
    <w:rsid w:val="00CE6AAD"/>
    <w:rsid w:val="00CE7EB3"/>
    <w:rsid w:val="00CF2BD4"/>
    <w:rsid w:val="00CF5D4C"/>
    <w:rsid w:val="00CF6CF3"/>
    <w:rsid w:val="00D00B72"/>
    <w:rsid w:val="00D03818"/>
    <w:rsid w:val="00D043F4"/>
    <w:rsid w:val="00D077CB"/>
    <w:rsid w:val="00D15395"/>
    <w:rsid w:val="00D16BA1"/>
    <w:rsid w:val="00D22280"/>
    <w:rsid w:val="00D24778"/>
    <w:rsid w:val="00D25EBE"/>
    <w:rsid w:val="00D332B3"/>
    <w:rsid w:val="00D33393"/>
    <w:rsid w:val="00D41913"/>
    <w:rsid w:val="00D423F8"/>
    <w:rsid w:val="00D52876"/>
    <w:rsid w:val="00D565C2"/>
    <w:rsid w:val="00D64C82"/>
    <w:rsid w:val="00D6661F"/>
    <w:rsid w:val="00D667B1"/>
    <w:rsid w:val="00D70EF0"/>
    <w:rsid w:val="00D751E2"/>
    <w:rsid w:val="00D7743D"/>
    <w:rsid w:val="00D77B87"/>
    <w:rsid w:val="00D8148F"/>
    <w:rsid w:val="00D8252B"/>
    <w:rsid w:val="00D84962"/>
    <w:rsid w:val="00D85A9E"/>
    <w:rsid w:val="00D863CC"/>
    <w:rsid w:val="00D93F57"/>
    <w:rsid w:val="00D94B5A"/>
    <w:rsid w:val="00D95C8C"/>
    <w:rsid w:val="00DA4D23"/>
    <w:rsid w:val="00DB17EF"/>
    <w:rsid w:val="00DB4B68"/>
    <w:rsid w:val="00DB5805"/>
    <w:rsid w:val="00DB5FF2"/>
    <w:rsid w:val="00DB7457"/>
    <w:rsid w:val="00DC57F9"/>
    <w:rsid w:val="00DC5A63"/>
    <w:rsid w:val="00DD1451"/>
    <w:rsid w:val="00DD1B80"/>
    <w:rsid w:val="00DD64E0"/>
    <w:rsid w:val="00DD68E3"/>
    <w:rsid w:val="00DD7311"/>
    <w:rsid w:val="00DE0B4F"/>
    <w:rsid w:val="00DE14CD"/>
    <w:rsid w:val="00DE1C21"/>
    <w:rsid w:val="00DE2F5D"/>
    <w:rsid w:val="00DE62E6"/>
    <w:rsid w:val="00DE7EE6"/>
    <w:rsid w:val="00DF2817"/>
    <w:rsid w:val="00DF2ACB"/>
    <w:rsid w:val="00DF534A"/>
    <w:rsid w:val="00E064C1"/>
    <w:rsid w:val="00E06DCD"/>
    <w:rsid w:val="00E104AF"/>
    <w:rsid w:val="00E164CE"/>
    <w:rsid w:val="00E17D0F"/>
    <w:rsid w:val="00E202AB"/>
    <w:rsid w:val="00E2098F"/>
    <w:rsid w:val="00E30882"/>
    <w:rsid w:val="00E33F6E"/>
    <w:rsid w:val="00E374A3"/>
    <w:rsid w:val="00E37697"/>
    <w:rsid w:val="00E41357"/>
    <w:rsid w:val="00E4513A"/>
    <w:rsid w:val="00E4584D"/>
    <w:rsid w:val="00E50F54"/>
    <w:rsid w:val="00E52D61"/>
    <w:rsid w:val="00E54839"/>
    <w:rsid w:val="00E56FF4"/>
    <w:rsid w:val="00E57ADC"/>
    <w:rsid w:val="00E60100"/>
    <w:rsid w:val="00E61D3E"/>
    <w:rsid w:val="00E6560A"/>
    <w:rsid w:val="00E65B55"/>
    <w:rsid w:val="00E66253"/>
    <w:rsid w:val="00E678F5"/>
    <w:rsid w:val="00E73049"/>
    <w:rsid w:val="00E73193"/>
    <w:rsid w:val="00E74C0F"/>
    <w:rsid w:val="00E77051"/>
    <w:rsid w:val="00E81F18"/>
    <w:rsid w:val="00E841C3"/>
    <w:rsid w:val="00E903F3"/>
    <w:rsid w:val="00E967B5"/>
    <w:rsid w:val="00E96BD2"/>
    <w:rsid w:val="00EA05C3"/>
    <w:rsid w:val="00EA0E0C"/>
    <w:rsid w:val="00EA39F0"/>
    <w:rsid w:val="00EA411E"/>
    <w:rsid w:val="00EA45C8"/>
    <w:rsid w:val="00EA6C05"/>
    <w:rsid w:val="00EB123E"/>
    <w:rsid w:val="00EB31CE"/>
    <w:rsid w:val="00EB3E6B"/>
    <w:rsid w:val="00EB4FBB"/>
    <w:rsid w:val="00EB5181"/>
    <w:rsid w:val="00EB7CC0"/>
    <w:rsid w:val="00EC5EB1"/>
    <w:rsid w:val="00EC636D"/>
    <w:rsid w:val="00EC7481"/>
    <w:rsid w:val="00ED028B"/>
    <w:rsid w:val="00ED3063"/>
    <w:rsid w:val="00ED39AA"/>
    <w:rsid w:val="00ED649A"/>
    <w:rsid w:val="00ED7629"/>
    <w:rsid w:val="00EE0613"/>
    <w:rsid w:val="00EE1DFD"/>
    <w:rsid w:val="00EE4FD8"/>
    <w:rsid w:val="00EE77D0"/>
    <w:rsid w:val="00EF4517"/>
    <w:rsid w:val="00EF4BFD"/>
    <w:rsid w:val="00EF544E"/>
    <w:rsid w:val="00F05D4F"/>
    <w:rsid w:val="00F10F6C"/>
    <w:rsid w:val="00F1181A"/>
    <w:rsid w:val="00F12253"/>
    <w:rsid w:val="00F21569"/>
    <w:rsid w:val="00F22198"/>
    <w:rsid w:val="00F2337D"/>
    <w:rsid w:val="00F23F04"/>
    <w:rsid w:val="00F24666"/>
    <w:rsid w:val="00F24B0F"/>
    <w:rsid w:val="00F26F64"/>
    <w:rsid w:val="00F36CBA"/>
    <w:rsid w:val="00F41B4C"/>
    <w:rsid w:val="00F4374E"/>
    <w:rsid w:val="00F442C3"/>
    <w:rsid w:val="00F5159A"/>
    <w:rsid w:val="00F54584"/>
    <w:rsid w:val="00F5529F"/>
    <w:rsid w:val="00F64A0F"/>
    <w:rsid w:val="00F71F68"/>
    <w:rsid w:val="00F8284D"/>
    <w:rsid w:val="00F839BA"/>
    <w:rsid w:val="00F850A7"/>
    <w:rsid w:val="00F907D1"/>
    <w:rsid w:val="00FA5F53"/>
    <w:rsid w:val="00FA7C4F"/>
    <w:rsid w:val="00FB2AD2"/>
    <w:rsid w:val="00FB2D5F"/>
    <w:rsid w:val="00FB4D4B"/>
    <w:rsid w:val="00FC0FDD"/>
    <w:rsid w:val="00FC3A82"/>
    <w:rsid w:val="00FC794A"/>
    <w:rsid w:val="00FD47F9"/>
    <w:rsid w:val="00FD7EDF"/>
    <w:rsid w:val="00FE15AC"/>
    <w:rsid w:val="00FE3030"/>
    <w:rsid w:val="00FE7AB0"/>
    <w:rsid w:val="00FE7B98"/>
    <w:rsid w:val="00FF0D9A"/>
    <w:rsid w:val="00FF1D1C"/>
    <w:rsid w:val="00FF3009"/>
    <w:rsid w:val="00FF349C"/>
    <w:rsid w:val="00FF471A"/>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5E27F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397C"/>
    <w:pPr>
      <w:spacing w:after="0"/>
    </w:pPr>
    <w:rPr>
      <w:rFonts w:ascii="Palatino Linotype" w:eastAsia="Times New Roman" w:hAnsi="Palatino Linotype" w:cs="Times New Roman"/>
      <w:sz w:val="22"/>
      <w:lang w:eastAsia="en-US"/>
    </w:rPr>
  </w:style>
  <w:style w:type="paragraph" w:styleId="Heading1">
    <w:name w:val="heading 1"/>
    <w:basedOn w:val="Normal"/>
    <w:next w:val="Normal"/>
    <w:link w:val="Heading1Char"/>
    <w:autoRedefine/>
    <w:uiPriority w:val="9"/>
    <w:qFormat/>
    <w:rsid w:val="0054016C"/>
    <w:pPr>
      <w:keepNext/>
      <w:pBdr>
        <w:bottom w:val="single" w:sz="4" w:space="1" w:color="auto"/>
      </w:pBdr>
      <w:suppressAutoHyphens/>
      <w:spacing w:before="400"/>
      <w:outlineLvl w:val="0"/>
    </w:pPr>
    <w:rPr>
      <w:rFonts w:ascii="Gill Sans" w:hAnsi="Gill Sans" w:cs="Gill Sans"/>
      <w:spacing w:val="2"/>
      <w:kern w:val="32"/>
      <w:sz w:val="34"/>
      <w:szCs w:val="34"/>
    </w:rPr>
  </w:style>
  <w:style w:type="paragraph" w:styleId="Heading2">
    <w:name w:val="heading 2"/>
    <w:basedOn w:val="Normal"/>
    <w:next w:val="Normal"/>
    <w:link w:val="Heading2Char"/>
    <w:autoRedefine/>
    <w:uiPriority w:val="9"/>
    <w:qFormat/>
    <w:rsid w:val="003D3B61"/>
    <w:pPr>
      <w:keepNext/>
      <w:spacing w:before="200"/>
      <w:outlineLvl w:val="1"/>
    </w:pPr>
    <w:rPr>
      <w:rFonts w:ascii="Gill Sans" w:hAnsi="Gill Sans" w:cs="Gill Sans"/>
      <w:noProof/>
      <w:spacing w:val="2"/>
      <w:sz w:val="28"/>
      <w:szCs w:val="28"/>
    </w:rPr>
  </w:style>
  <w:style w:type="paragraph" w:styleId="Heading3">
    <w:name w:val="heading 3"/>
    <w:basedOn w:val="Normal"/>
    <w:next w:val="Normal"/>
    <w:link w:val="Heading3Char"/>
    <w:autoRedefine/>
    <w:uiPriority w:val="9"/>
    <w:qFormat/>
    <w:rsid w:val="00A96A99"/>
    <w:pPr>
      <w:keepNext/>
      <w:spacing w:before="200"/>
      <w:outlineLvl w:val="2"/>
    </w:pPr>
    <w:rPr>
      <w:rFonts w:eastAsia="Calibri" w:cs="Gill Sans"/>
      <w:b/>
      <w:spacing w:val="2"/>
      <w:szCs w:val="22"/>
    </w:rPr>
  </w:style>
  <w:style w:type="paragraph" w:styleId="Heading4">
    <w:name w:val="heading 4"/>
    <w:basedOn w:val="Normal"/>
    <w:next w:val="Normal"/>
    <w:link w:val="Heading4Char"/>
    <w:autoRedefine/>
    <w:uiPriority w:val="9"/>
    <w:qFormat/>
    <w:rsid w:val="00BE29AE"/>
    <w:pPr>
      <w:keepNext/>
      <w:spacing w:before="120"/>
      <w:outlineLvl w:val="3"/>
    </w:pPr>
    <w:rPr>
      <w:i/>
      <w:iCs/>
      <w:spacing w:val="2"/>
    </w:rPr>
  </w:style>
  <w:style w:type="paragraph" w:styleId="Heading5">
    <w:name w:val="heading 5"/>
    <w:basedOn w:val="Normal"/>
    <w:next w:val="Normal"/>
    <w:link w:val="Heading5Char"/>
    <w:uiPriority w:val="9"/>
    <w:qFormat/>
    <w:rsid w:val="00BE29AE"/>
    <w:pPr>
      <w:spacing w:before="240" w:after="60"/>
      <w:outlineLvl w:val="4"/>
    </w:pPr>
    <w:rPr>
      <w:rFonts w:ascii="Arial" w:hAnsi="Arial"/>
      <w:bCs/>
      <w:iCs/>
      <w:szCs w:val="26"/>
    </w:rPr>
  </w:style>
  <w:style w:type="paragraph" w:styleId="Heading6">
    <w:name w:val="heading 6"/>
    <w:basedOn w:val="Normal"/>
    <w:next w:val="Normal"/>
    <w:link w:val="Heading6Char"/>
    <w:uiPriority w:val="9"/>
    <w:qFormat/>
    <w:rsid w:val="00BE29AE"/>
    <w:pPr>
      <w:spacing w:before="240" w:after="60"/>
      <w:outlineLvl w:val="5"/>
    </w:pPr>
    <w:rPr>
      <w:bCs/>
      <w:i/>
      <w:szCs w:val="22"/>
    </w:rPr>
  </w:style>
  <w:style w:type="paragraph" w:styleId="Heading7">
    <w:name w:val="heading 7"/>
    <w:basedOn w:val="Normal"/>
    <w:next w:val="Normal"/>
    <w:link w:val="Heading7Char"/>
    <w:uiPriority w:val="9"/>
    <w:qFormat/>
    <w:rsid w:val="00BE29AE"/>
    <w:pPr>
      <w:spacing w:before="240" w:after="60"/>
      <w:outlineLvl w:val="6"/>
    </w:pPr>
    <w:rPr>
      <w:rFonts w:ascii="Calibri" w:hAnsi="Calibri"/>
    </w:rPr>
  </w:style>
  <w:style w:type="paragraph" w:styleId="Heading8">
    <w:name w:val="heading 8"/>
    <w:basedOn w:val="Normal"/>
    <w:next w:val="Normal"/>
    <w:link w:val="Heading8Char"/>
    <w:uiPriority w:val="9"/>
    <w:qFormat/>
    <w:rsid w:val="00BE29AE"/>
    <w:pPr>
      <w:spacing w:before="240" w:after="60"/>
      <w:outlineLvl w:val="7"/>
    </w:pPr>
    <w:rPr>
      <w:rFonts w:ascii="Calibri" w:hAnsi="Calibri"/>
      <w:i/>
      <w:iCs/>
    </w:rPr>
  </w:style>
  <w:style w:type="paragraph" w:styleId="Heading9">
    <w:name w:val="heading 9"/>
    <w:basedOn w:val="Normal"/>
    <w:next w:val="Normal"/>
    <w:link w:val="Heading9Char"/>
    <w:uiPriority w:val="9"/>
    <w:qFormat/>
    <w:rsid w:val="00BE29AE"/>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9AE"/>
    <w:rPr>
      <w:rFonts w:ascii="Tahoma" w:hAnsi="Tahoma" w:cs="Tahoma"/>
      <w:sz w:val="16"/>
      <w:szCs w:val="16"/>
    </w:rPr>
  </w:style>
  <w:style w:type="character" w:customStyle="1" w:styleId="Heading1Char">
    <w:name w:val="Heading 1 Char"/>
    <w:basedOn w:val="DefaultParagraphFont"/>
    <w:link w:val="Heading1"/>
    <w:uiPriority w:val="9"/>
    <w:rsid w:val="0054016C"/>
    <w:rPr>
      <w:rFonts w:ascii="Gill Sans" w:eastAsia="Times New Roman" w:hAnsi="Gill Sans" w:cs="Gill Sans"/>
      <w:spacing w:val="2"/>
      <w:kern w:val="32"/>
      <w:sz w:val="34"/>
      <w:szCs w:val="34"/>
      <w:lang w:eastAsia="en-US"/>
    </w:rPr>
  </w:style>
  <w:style w:type="character" w:customStyle="1" w:styleId="Heading2Char">
    <w:name w:val="Heading 2 Char"/>
    <w:basedOn w:val="DefaultParagraphFont"/>
    <w:link w:val="Heading2"/>
    <w:uiPriority w:val="9"/>
    <w:rsid w:val="003D3B61"/>
    <w:rPr>
      <w:rFonts w:ascii="Gill Sans" w:eastAsia="Times New Roman" w:hAnsi="Gill Sans" w:cs="Gill Sans"/>
      <w:noProof/>
      <w:spacing w:val="2"/>
      <w:sz w:val="28"/>
      <w:szCs w:val="28"/>
      <w:lang w:eastAsia="en-US"/>
    </w:rPr>
  </w:style>
  <w:style w:type="character" w:customStyle="1" w:styleId="Heading3Char">
    <w:name w:val="Heading 3 Char"/>
    <w:basedOn w:val="DefaultParagraphFont"/>
    <w:link w:val="Heading3"/>
    <w:uiPriority w:val="9"/>
    <w:rsid w:val="00A96A99"/>
    <w:rPr>
      <w:rFonts w:ascii="Palatino Linotype" w:eastAsia="Calibri" w:hAnsi="Palatino Linotype" w:cs="Gill Sans"/>
      <w:b/>
      <w:spacing w:val="2"/>
      <w:sz w:val="22"/>
      <w:szCs w:val="22"/>
      <w:lang w:eastAsia="en-US"/>
    </w:rPr>
  </w:style>
  <w:style w:type="character" w:customStyle="1" w:styleId="Heading4Char">
    <w:name w:val="Heading 4 Char"/>
    <w:basedOn w:val="DefaultParagraphFont"/>
    <w:link w:val="Heading4"/>
    <w:uiPriority w:val="9"/>
    <w:rsid w:val="00BE29AE"/>
    <w:rPr>
      <w:rFonts w:ascii="Palatino Linotype" w:eastAsia="Times New Roman" w:hAnsi="Palatino Linotype" w:cs="Times New Roman"/>
      <w:i/>
      <w:iCs/>
      <w:spacing w:val="2"/>
      <w:sz w:val="22"/>
      <w:lang w:eastAsia="en-US"/>
    </w:rPr>
  </w:style>
  <w:style w:type="paragraph" w:styleId="BodyText">
    <w:name w:val="Body Text"/>
    <w:basedOn w:val="Normal"/>
    <w:link w:val="BodyTextChar"/>
    <w:unhideWhenUsed/>
    <w:rsid w:val="00BE29AE"/>
    <w:pPr>
      <w:tabs>
        <w:tab w:val="left" w:pos="432"/>
        <w:tab w:val="left" w:pos="648"/>
      </w:tabs>
      <w:spacing w:after="120"/>
    </w:pPr>
    <w:rPr>
      <w:rFonts w:eastAsia="Calibri"/>
    </w:rPr>
  </w:style>
  <w:style w:type="character" w:customStyle="1" w:styleId="BodyTextChar">
    <w:name w:val="Body Text Char"/>
    <w:basedOn w:val="DefaultParagraphFont"/>
    <w:link w:val="BodyText"/>
    <w:rsid w:val="00BE29AE"/>
    <w:rPr>
      <w:rFonts w:ascii="Palatino Linotype" w:eastAsia="Calibri" w:hAnsi="Palatino Linotype" w:cs="Times New Roman"/>
      <w:sz w:val="22"/>
      <w:lang w:eastAsia="en-US"/>
    </w:rPr>
  </w:style>
  <w:style w:type="paragraph" w:styleId="TOC1">
    <w:name w:val="toc 1"/>
    <w:basedOn w:val="Normal"/>
    <w:next w:val="Normal"/>
    <w:autoRedefine/>
    <w:uiPriority w:val="39"/>
    <w:rsid w:val="00F05D4F"/>
    <w:pPr>
      <w:tabs>
        <w:tab w:val="right" w:pos="8730"/>
      </w:tabs>
      <w:ind w:left="180" w:hanging="180"/>
    </w:pPr>
    <w:rPr>
      <w:b/>
      <w:noProof/>
      <w:szCs w:val="22"/>
    </w:rPr>
  </w:style>
  <w:style w:type="paragraph" w:styleId="TOC2">
    <w:name w:val="toc 2"/>
    <w:basedOn w:val="Normal"/>
    <w:next w:val="Normal"/>
    <w:autoRedefine/>
    <w:uiPriority w:val="39"/>
    <w:rsid w:val="00121071"/>
    <w:pPr>
      <w:tabs>
        <w:tab w:val="right" w:leader="dot" w:pos="7830"/>
      </w:tabs>
      <w:ind w:left="180"/>
    </w:pPr>
    <w:rPr>
      <w:noProof/>
    </w:rPr>
  </w:style>
  <w:style w:type="paragraph" w:styleId="TOC3">
    <w:name w:val="toc 3"/>
    <w:basedOn w:val="Normal"/>
    <w:next w:val="Normal"/>
    <w:autoRedefine/>
    <w:uiPriority w:val="39"/>
    <w:rsid w:val="00BE29AE"/>
    <w:pPr>
      <w:tabs>
        <w:tab w:val="right" w:leader="dot" w:pos="7830"/>
      </w:tabs>
      <w:ind w:left="576"/>
    </w:pPr>
    <w:rPr>
      <w:noProof/>
    </w:rPr>
  </w:style>
  <w:style w:type="paragraph" w:styleId="TOC4">
    <w:name w:val="toc 4"/>
    <w:basedOn w:val="Normal"/>
    <w:next w:val="Normal"/>
    <w:autoRedefine/>
    <w:uiPriority w:val="39"/>
    <w:rsid w:val="00BE29AE"/>
    <w:pPr>
      <w:tabs>
        <w:tab w:val="right" w:leader="dot" w:pos="8630"/>
      </w:tabs>
      <w:ind w:left="1080"/>
    </w:pPr>
  </w:style>
  <w:style w:type="paragraph" w:styleId="Header">
    <w:name w:val="header"/>
    <w:basedOn w:val="Normal"/>
    <w:link w:val="HeaderChar"/>
    <w:uiPriority w:val="99"/>
    <w:unhideWhenUsed/>
    <w:rsid w:val="00C36826"/>
    <w:pPr>
      <w:tabs>
        <w:tab w:val="center" w:pos="5472"/>
        <w:tab w:val="right" w:pos="11074"/>
      </w:tabs>
    </w:pPr>
    <w:rPr>
      <w:sz w:val="19"/>
      <w:szCs w:val="20"/>
    </w:rPr>
  </w:style>
  <w:style w:type="character" w:customStyle="1" w:styleId="HeaderChar">
    <w:name w:val="Header Char"/>
    <w:basedOn w:val="DefaultParagraphFont"/>
    <w:link w:val="Header"/>
    <w:uiPriority w:val="99"/>
    <w:rsid w:val="00C36826"/>
    <w:rPr>
      <w:rFonts w:ascii="Palatino Linotype" w:eastAsia="Times New Roman" w:hAnsi="Palatino Linotype" w:cs="Times New Roman"/>
      <w:sz w:val="19"/>
      <w:szCs w:val="20"/>
      <w:lang w:eastAsia="en-US"/>
    </w:rPr>
  </w:style>
  <w:style w:type="paragraph" w:styleId="Footer">
    <w:name w:val="footer"/>
    <w:basedOn w:val="Normal"/>
    <w:link w:val="FooterChar"/>
    <w:unhideWhenUsed/>
    <w:rsid w:val="00CA1337"/>
    <w:pPr>
      <w:tabs>
        <w:tab w:val="center" w:pos="4680"/>
        <w:tab w:val="right" w:pos="10980"/>
      </w:tabs>
    </w:pPr>
    <w:rPr>
      <w:sz w:val="19"/>
      <w:szCs w:val="20"/>
    </w:rPr>
  </w:style>
  <w:style w:type="character" w:customStyle="1" w:styleId="FooterChar">
    <w:name w:val="Footer Char"/>
    <w:basedOn w:val="DefaultParagraphFont"/>
    <w:link w:val="Footer"/>
    <w:rsid w:val="00CA1337"/>
    <w:rPr>
      <w:rFonts w:ascii="Palatino Linotype" w:eastAsia="Times New Roman" w:hAnsi="Palatino Linotype" w:cs="Times New Roman"/>
      <w:sz w:val="19"/>
      <w:szCs w:val="20"/>
      <w:lang w:eastAsia="en-US"/>
    </w:rPr>
  </w:style>
  <w:style w:type="character" w:customStyle="1" w:styleId="apple-converted-space">
    <w:name w:val="apple-converted-space"/>
    <w:basedOn w:val="DefaultParagraphFont"/>
    <w:rsid w:val="00BE29AE"/>
  </w:style>
  <w:style w:type="character" w:customStyle="1" w:styleId="BalloonTextChar">
    <w:name w:val="Balloon Text Char"/>
    <w:basedOn w:val="DefaultParagraphFont"/>
    <w:link w:val="BalloonText"/>
    <w:uiPriority w:val="99"/>
    <w:semiHidden/>
    <w:rsid w:val="00BE29AE"/>
    <w:rPr>
      <w:rFonts w:ascii="Tahoma" w:eastAsia="Times New Roman" w:hAnsi="Tahoma" w:cs="Tahoma"/>
      <w:sz w:val="16"/>
      <w:szCs w:val="16"/>
      <w:lang w:eastAsia="en-US"/>
    </w:rPr>
  </w:style>
  <w:style w:type="paragraph" w:styleId="BlockText">
    <w:name w:val="Block Text"/>
    <w:basedOn w:val="BodyText"/>
    <w:uiPriority w:val="99"/>
    <w:rsid w:val="00147DE0"/>
    <w:pPr>
      <w:ind w:left="216" w:right="216"/>
    </w:pPr>
  </w:style>
  <w:style w:type="paragraph" w:customStyle="1" w:styleId="BodyBullet">
    <w:name w:val="Body Bullet"/>
    <w:basedOn w:val="BodyText"/>
    <w:next w:val="BodyText"/>
    <w:link w:val="BodyBulletChar"/>
    <w:qFormat/>
    <w:rsid w:val="00BE29AE"/>
    <w:pPr>
      <w:numPr>
        <w:numId w:val="1"/>
      </w:numPr>
      <w:tabs>
        <w:tab w:val="clear" w:pos="432"/>
      </w:tabs>
    </w:pPr>
  </w:style>
  <w:style w:type="character" w:customStyle="1" w:styleId="BodyBulletChar">
    <w:name w:val="Body Bullet Char"/>
    <w:basedOn w:val="BodyTextChar"/>
    <w:link w:val="BodyBullet"/>
    <w:rsid w:val="00BE29AE"/>
    <w:rPr>
      <w:rFonts w:ascii="Palatino Linotype" w:eastAsia="Calibri" w:hAnsi="Palatino Linotype" w:cs="Times New Roman"/>
      <w:sz w:val="22"/>
      <w:lang w:eastAsia="en-US"/>
    </w:rPr>
  </w:style>
  <w:style w:type="paragraph" w:styleId="BodyTextIndent">
    <w:name w:val="Body Text Indent"/>
    <w:basedOn w:val="Normal"/>
    <w:link w:val="BodyTextIndentChar"/>
    <w:rsid w:val="00BE29AE"/>
    <w:pPr>
      <w:spacing w:after="120"/>
      <w:ind w:left="360"/>
    </w:pPr>
  </w:style>
  <w:style w:type="character" w:customStyle="1" w:styleId="BodyTextIndentChar">
    <w:name w:val="Body Text Indent Char"/>
    <w:basedOn w:val="DefaultParagraphFont"/>
    <w:link w:val="BodyTextIndent"/>
    <w:rsid w:val="00BE29AE"/>
    <w:rPr>
      <w:rFonts w:ascii="Palatino Linotype" w:eastAsia="Times New Roman" w:hAnsi="Palatino Linotype" w:cs="Times New Roman"/>
      <w:sz w:val="22"/>
      <w:lang w:eastAsia="en-US"/>
    </w:rPr>
  </w:style>
  <w:style w:type="paragraph" w:styleId="Caption">
    <w:name w:val="caption"/>
    <w:basedOn w:val="Normal"/>
    <w:next w:val="Normal"/>
    <w:rsid w:val="00BE29AE"/>
    <w:pPr>
      <w:spacing w:after="200"/>
    </w:pPr>
    <w:rPr>
      <w:b/>
      <w:bCs/>
      <w:color w:val="4F81BD" w:themeColor="accent1"/>
      <w:sz w:val="18"/>
      <w:szCs w:val="18"/>
    </w:rPr>
  </w:style>
  <w:style w:type="paragraph" w:customStyle="1" w:styleId="ColorfulList-Accent11">
    <w:name w:val="Colorful List - Accent 11"/>
    <w:basedOn w:val="Normal"/>
    <w:uiPriority w:val="34"/>
    <w:qFormat/>
    <w:rsid w:val="00BE29AE"/>
    <w:pPr>
      <w:ind w:left="720"/>
      <w:contextualSpacing/>
    </w:pPr>
  </w:style>
  <w:style w:type="paragraph" w:customStyle="1" w:styleId="CommentBullet1">
    <w:name w:val="Comment Bullet 1"/>
    <w:basedOn w:val="Normal"/>
    <w:link w:val="CommentBullet1Char"/>
    <w:rsid w:val="00BE29AE"/>
    <w:pPr>
      <w:numPr>
        <w:numId w:val="2"/>
      </w:numPr>
      <w:spacing w:before="100" w:after="100"/>
    </w:pPr>
    <w:rPr>
      <w:sz w:val="20"/>
      <w:szCs w:val="20"/>
    </w:rPr>
  </w:style>
  <w:style w:type="character" w:customStyle="1" w:styleId="CommentBullet1Char">
    <w:name w:val="Comment Bullet 1 Char"/>
    <w:basedOn w:val="DefaultParagraphFont"/>
    <w:link w:val="CommentBullet1"/>
    <w:locked/>
    <w:rsid w:val="00BE29AE"/>
    <w:rPr>
      <w:rFonts w:ascii="Palatino Linotype" w:eastAsia="Times New Roman" w:hAnsi="Palatino Linotype" w:cs="Times New Roman"/>
      <w:sz w:val="20"/>
      <w:szCs w:val="20"/>
      <w:lang w:eastAsia="en-US"/>
    </w:rPr>
  </w:style>
  <w:style w:type="character" w:styleId="CommentReference">
    <w:name w:val="annotation reference"/>
    <w:basedOn w:val="DefaultParagraphFont"/>
    <w:uiPriority w:val="99"/>
    <w:rsid w:val="00BE29AE"/>
    <w:rPr>
      <w:sz w:val="18"/>
      <w:szCs w:val="18"/>
    </w:rPr>
  </w:style>
  <w:style w:type="paragraph" w:styleId="CommentText">
    <w:name w:val="annotation text"/>
    <w:basedOn w:val="Normal"/>
    <w:link w:val="CommentTextChar"/>
    <w:rsid w:val="00BE29AE"/>
  </w:style>
  <w:style w:type="character" w:customStyle="1" w:styleId="CommentTextChar">
    <w:name w:val="Comment Text Char"/>
    <w:basedOn w:val="DefaultParagraphFont"/>
    <w:link w:val="CommentText"/>
    <w:rsid w:val="00BE29AE"/>
    <w:rPr>
      <w:rFonts w:ascii="Palatino Linotype" w:eastAsia="Times New Roman" w:hAnsi="Palatino Linotype" w:cs="Times New Roman"/>
      <w:sz w:val="22"/>
      <w:lang w:eastAsia="en-US"/>
    </w:rPr>
  </w:style>
  <w:style w:type="paragraph" w:styleId="CommentSubject">
    <w:name w:val="annotation subject"/>
    <w:basedOn w:val="CommentText"/>
    <w:next w:val="CommentText"/>
    <w:link w:val="CommentSubjectChar"/>
    <w:uiPriority w:val="99"/>
    <w:rsid w:val="00BE29AE"/>
    <w:rPr>
      <w:b/>
      <w:bCs/>
      <w:sz w:val="20"/>
      <w:szCs w:val="20"/>
    </w:rPr>
  </w:style>
  <w:style w:type="character" w:customStyle="1" w:styleId="CommentSubjectChar">
    <w:name w:val="Comment Subject Char"/>
    <w:basedOn w:val="CommentTextChar"/>
    <w:link w:val="CommentSubject"/>
    <w:uiPriority w:val="99"/>
    <w:rsid w:val="00BE29AE"/>
    <w:rPr>
      <w:rFonts w:ascii="Palatino Linotype" w:eastAsia="Times New Roman" w:hAnsi="Palatino Linotype" w:cs="Times New Roman"/>
      <w:b/>
      <w:bCs/>
      <w:sz w:val="20"/>
      <w:szCs w:val="20"/>
      <w:lang w:eastAsia="en-US"/>
    </w:rPr>
  </w:style>
  <w:style w:type="paragraph" w:customStyle="1" w:styleId="Default">
    <w:name w:val="Default"/>
    <w:rsid w:val="00BE29AE"/>
    <w:pPr>
      <w:autoSpaceDE w:val="0"/>
      <w:autoSpaceDN w:val="0"/>
      <w:adjustRightInd w:val="0"/>
      <w:spacing w:after="0"/>
    </w:pPr>
    <w:rPr>
      <w:rFonts w:ascii="Times New Roman" w:eastAsia="Calibri" w:hAnsi="Times New Roman" w:cs="Times New Roman"/>
      <w:color w:val="000000"/>
      <w:lang w:eastAsia="en-US"/>
    </w:rPr>
  </w:style>
  <w:style w:type="paragraph" w:styleId="DocumentMap">
    <w:name w:val="Document Map"/>
    <w:basedOn w:val="Normal"/>
    <w:link w:val="DocumentMapChar"/>
    <w:rsid w:val="00BE29AE"/>
    <w:rPr>
      <w:rFonts w:ascii="Lucida Grande" w:hAnsi="Lucida Grande" w:cs="Lucida Grande"/>
    </w:rPr>
  </w:style>
  <w:style w:type="character" w:customStyle="1" w:styleId="DocumentMapChar">
    <w:name w:val="Document Map Char"/>
    <w:basedOn w:val="DefaultParagraphFont"/>
    <w:link w:val="DocumentMap"/>
    <w:rsid w:val="00BE29AE"/>
    <w:rPr>
      <w:rFonts w:ascii="Lucida Grande" w:eastAsia="Times New Roman" w:hAnsi="Lucida Grande" w:cs="Lucida Grande"/>
      <w:sz w:val="22"/>
      <w:lang w:eastAsia="en-US"/>
    </w:rPr>
  </w:style>
  <w:style w:type="character" w:styleId="Emphasis">
    <w:name w:val="Emphasis"/>
    <w:basedOn w:val="DefaultParagraphFont"/>
    <w:qFormat/>
    <w:rsid w:val="00BE29AE"/>
    <w:rPr>
      <w:i/>
      <w:iCs/>
    </w:rPr>
  </w:style>
  <w:style w:type="character" w:styleId="EndnoteReference">
    <w:name w:val="endnote reference"/>
    <w:basedOn w:val="DefaultParagraphFont"/>
    <w:uiPriority w:val="99"/>
    <w:rsid w:val="00BE29AE"/>
    <w:rPr>
      <w:vertAlign w:val="superscript"/>
    </w:rPr>
  </w:style>
  <w:style w:type="paragraph" w:styleId="EndnoteText">
    <w:name w:val="endnote text"/>
    <w:basedOn w:val="Normal"/>
    <w:link w:val="EndnoteTextChar"/>
    <w:uiPriority w:val="99"/>
    <w:rsid w:val="008757F5"/>
    <w:pPr>
      <w:spacing w:after="40"/>
    </w:pPr>
    <w:rPr>
      <w:iCs/>
      <w:sz w:val="20"/>
      <w:szCs w:val="20"/>
    </w:rPr>
  </w:style>
  <w:style w:type="character" w:customStyle="1" w:styleId="EndnoteTextChar">
    <w:name w:val="Endnote Text Char"/>
    <w:basedOn w:val="DefaultParagraphFont"/>
    <w:link w:val="EndnoteText"/>
    <w:uiPriority w:val="99"/>
    <w:rsid w:val="008757F5"/>
    <w:rPr>
      <w:rFonts w:ascii="Palatino Linotype" w:eastAsia="Times New Roman" w:hAnsi="Palatino Linotype" w:cs="Times New Roman"/>
      <w:iCs/>
      <w:sz w:val="20"/>
      <w:szCs w:val="20"/>
      <w:lang w:eastAsia="en-US"/>
    </w:rPr>
  </w:style>
  <w:style w:type="character" w:styleId="FollowedHyperlink">
    <w:name w:val="FollowedHyperlink"/>
    <w:basedOn w:val="DefaultParagraphFont"/>
    <w:uiPriority w:val="99"/>
    <w:semiHidden/>
    <w:unhideWhenUsed/>
    <w:rsid w:val="00BE29AE"/>
    <w:rPr>
      <w:color w:val="800080"/>
      <w:u w:val="single"/>
    </w:rPr>
  </w:style>
  <w:style w:type="character" w:styleId="FootnoteReference">
    <w:name w:val="footnote reference"/>
    <w:basedOn w:val="DefaultParagraphFont"/>
    <w:unhideWhenUsed/>
    <w:rsid w:val="00BE29AE"/>
    <w:rPr>
      <w:vertAlign w:val="superscript"/>
    </w:rPr>
  </w:style>
  <w:style w:type="paragraph" w:styleId="FootnoteText">
    <w:name w:val="footnote text"/>
    <w:basedOn w:val="Normal"/>
    <w:link w:val="FootnoteTextChar"/>
    <w:unhideWhenUsed/>
    <w:rsid w:val="00BE29AE"/>
    <w:rPr>
      <w:sz w:val="20"/>
      <w:szCs w:val="20"/>
    </w:rPr>
  </w:style>
  <w:style w:type="character" w:customStyle="1" w:styleId="FootnoteTextChar">
    <w:name w:val="Footnote Text Char"/>
    <w:basedOn w:val="DefaultParagraphFont"/>
    <w:link w:val="FootnoteText"/>
    <w:rsid w:val="00BE29AE"/>
    <w:rPr>
      <w:rFonts w:ascii="Palatino Linotype" w:eastAsia="Times New Roman" w:hAnsi="Palatino Linotype" w:cs="Times New Roman"/>
      <w:sz w:val="20"/>
      <w:szCs w:val="20"/>
      <w:lang w:eastAsia="en-US"/>
    </w:rPr>
  </w:style>
  <w:style w:type="character" w:customStyle="1" w:styleId="Heading5Char">
    <w:name w:val="Heading 5 Char"/>
    <w:basedOn w:val="DefaultParagraphFont"/>
    <w:link w:val="Heading5"/>
    <w:uiPriority w:val="9"/>
    <w:rsid w:val="00BE29AE"/>
    <w:rPr>
      <w:rFonts w:ascii="Arial" w:eastAsia="Times New Roman" w:hAnsi="Arial" w:cs="Times New Roman"/>
      <w:bCs/>
      <w:iCs/>
      <w:sz w:val="22"/>
      <w:szCs w:val="26"/>
      <w:lang w:eastAsia="en-US"/>
    </w:rPr>
  </w:style>
  <w:style w:type="character" w:customStyle="1" w:styleId="Heading6Char">
    <w:name w:val="Heading 6 Char"/>
    <w:basedOn w:val="DefaultParagraphFont"/>
    <w:link w:val="Heading6"/>
    <w:uiPriority w:val="9"/>
    <w:rsid w:val="00BE29AE"/>
    <w:rPr>
      <w:rFonts w:ascii="Palatino Linotype" w:eastAsia="Times New Roman" w:hAnsi="Palatino Linotype" w:cs="Times New Roman"/>
      <w:bCs/>
      <w:i/>
      <w:sz w:val="22"/>
      <w:szCs w:val="22"/>
      <w:lang w:eastAsia="en-US"/>
    </w:rPr>
  </w:style>
  <w:style w:type="character" w:customStyle="1" w:styleId="Heading7Char">
    <w:name w:val="Heading 7 Char"/>
    <w:basedOn w:val="DefaultParagraphFont"/>
    <w:link w:val="Heading7"/>
    <w:uiPriority w:val="9"/>
    <w:rsid w:val="00BE29AE"/>
    <w:rPr>
      <w:rFonts w:ascii="Calibri" w:eastAsia="Times New Roman" w:hAnsi="Calibri" w:cs="Times New Roman"/>
      <w:sz w:val="22"/>
      <w:lang w:eastAsia="en-US"/>
    </w:rPr>
  </w:style>
  <w:style w:type="character" w:customStyle="1" w:styleId="Heading8Char">
    <w:name w:val="Heading 8 Char"/>
    <w:basedOn w:val="DefaultParagraphFont"/>
    <w:link w:val="Heading8"/>
    <w:uiPriority w:val="9"/>
    <w:rsid w:val="00BE29AE"/>
    <w:rPr>
      <w:rFonts w:ascii="Calibri" w:eastAsia="Times New Roman" w:hAnsi="Calibri" w:cs="Times New Roman"/>
      <w:i/>
      <w:iCs/>
      <w:sz w:val="22"/>
      <w:lang w:eastAsia="en-US"/>
    </w:rPr>
  </w:style>
  <w:style w:type="character" w:customStyle="1" w:styleId="Heading9Char">
    <w:name w:val="Heading 9 Char"/>
    <w:basedOn w:val="DefaultParagraphFont"/>
    <w:link w:val="Heading9"/>
    <w:uiPriority w:val="9"/>
    <w:rsid w:val="00BE29AE"/>
    <w:rPr>
      <w:rFonts w:ascii="Cambria" w:eastAsia="Times New Roman" w:hAnsi="Cambria" w:cs="Times New Roman"/>
      <w:sz w:val="22"/>
      <w:szCs w:val="22"/>
      <w:lang w:eastAsia="en-US"/>
    </w:rPr>
  </w:style>
  <w:style w:type="paragraph" w:customStyle="1" w:styleId="Heading-Intro">
    <w:name w:val="Heading-Intro"/>
    <w:basedOn w:val="Normal"/>
    <w:link w:val="Heading-IntroChar"/>
    <w:autoRedefine/>
    <w:qFormat/>
    <w:rsid w:val="00BE29AE"/>
    <w:pPr>
      <w:keepNext/>
      <w:spacing w:before="360"/>
    </w:pPr>
    <w:rPr>
      <w:rFonts w:ascii="Helvetica" w:hAnsi="Helvetica"/>
      <w:b/>
      <w:sz w:val="28"/>
    </w:rPr>
  </w:style>
  <w:style w:type="character" w:customStyle="1" w:styleId="Heading-IntroChar">
    <w:name w:val="Heading-Intro Char"/>
    <w:basedOn w:val="DefaultParagraphFont"/>
    <w:link w:val="Heading-Intro"/>
    <w:rsid w:val="00BE29AE"/>
    <w:rPr>
      <w:rFonts w:ascii="Helvetica" w:eastAsia="Times New Roman" w:hAnsi="Helvetica" w:cs="Times New Roman"/>
      <w:b/>
      <w:sz w:val="28"/>
      <w:lang w:eastAsia="en-US"/>
    </w:rPr>
  </w:style>
  <w:style w:type="character" w:styleId="Hyperlink">
    <w:name w:val="Hyperlink"/>
    <w:basedOn w:val="DefaultParagraphFont"/>
    <w:uiPriority w:val="99"/>
    <w:unhideWhenUsed/>
    <w:rsid w:val="00BE29AE"/>
    <w:rPr>
      <w:color w:val="0000FF"/>
      <w:u w:val="single"/>
    </w:rPr>
  </w:style>
  <w:style w:type="character" w:customStyle="1" w:styleId="itxtrst">
    <w:name w:val="itxtrst"/>
    <w:basedOn w:val="DefaultParagraphFont"/>
    <w:rsid w:val="00BE29AE"/>
  </w:style>
  <w:style w:type="character" w:customStyle="1" w:styleId="l-normaldigitafter">
    <w:name w:val="l-normaldigitafter"/>
    <w:basedOn w:val="DefaultParagraphFont"/>
    <w:rsid w:val="00BE29AE"/>
  </w:style>
  <w:style w:type="paragraph" w:styleId="ListBullet">
    <w:name w:val="List Bullet"/>
    <w:basedOn w:val="Normal"/>
    <w:uiPriority w:val="99"/>
    <w:unhideWhenUsed/>
    <w:rsid w:val="00BE29AE"/>
    <w:pPr>
      <w:numPr>
        <w:numId w:val="3"/>
      </w:numPr>
      <w:contextualSpacing/>
    </w:pPr>
  </w:style>
  <w:style w:type="paragraph" w:styleId="ListBullet2">
    <w:name w:val="List Bullet 2"/>
    <w:basedOn w:val="Normal"/>
    <w:autoRedefine/>
    <w:uiPriority w:val="99"/>
    <w:unhideWhenUsed/>
    <w:rsid w:val="00BE29AE"/>
    <w:pPr>
      <w:numPr>
        <w:numId w:val="4"/>
      </w:numPr>
      <w:spacing w:after="120"/>
    </w:pPr>
  </w:style>
  <w:style w:type="paragraph" w:styleId="ListParagraph">
    <w:name w:val="List Paragraph"/>
    <w:basedOn w:val="Normal"/>
    <w:uiPriority w:val="34"/>
    <w:qFormat/>
    <w:rsid w:val="00BE29AE"/>
    <w:pPr>
      <w:ind w:left="720"/>
      <w:contextualSpacing/>
    </w:pPr>
  </w:style>
  <w:style w:type="paragraph" w:styleId="NormalWeb">
    <w:name w:val="Normal (Web)"/>
    <w:basedOn w:val="Normal"/>
    <w:uiPriority w:val="99"/>
    <w:unhideWhenUsed/>
    <w:rsid w:val="00BE29AE"/>
    <w:pPr>
      <w:spacing w:after="180"/>
    </w:pPr>
  </w:style>
  <w:style w:type="paragraph" w:customStyle="1" w:styleId="Pa8">
    <w:name w:val="Pa8"/>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paragraph" w:customStyle="1" w:styleId="Pa9">
    <w:name w:val="Pa9"/>
    <w:basedOn w:val="Normal"/>
    <w:next w:val="Normal"/>
    <w:uiPriority w:val="99"/>
    <w:rsid w:val="00BE29AE"/>
    <w:pPr>
      <w:autoSpaceDE w:val="0"/>
      <w:autoSpaceDN w:val="0"/>
      <w:adjustRightInd w:val="0"/>
      <w:spacing w:line="201" w:lineRule="atLeast"/>
    </w:pPr>
    <w:rPr>
      <w:rFonts w:ascii="LSGJEP+NPSRawlinsonTwo" w:eastAsia="Calibri" w:hAnsi="LSGJEP+NPSRawlinsonTwo"/>
    </w:rPr>
  </w:style>
  <w:style w:type="character" w:styleId="PageNumber">
    <w:name w:val="page number"/>
    <w:basedOn w:val="DefaultParagraphFont"/>
    <w:semiHidden/>
    <w:unhideWhenUsed/>
    <w:rsid w:val="00BE29AE"/>
  </w:style>
  <w:style w:type="character" w:customStyle="1" w:styleId="preloadwrap">
    <w:name w:val="preloadwrap"/>
    <w:basedOn w:val="DefaultParagraphFont"/>
    <w:rsid w:val="00BE29AE"/>
  </w:style>
  <w:style w:type="character" w:styleId="Strong">
    <w:name w:val="Strong"/>
    <w:basedOn w:val="DefaultParagraphFont"/>
    <w:qFormat/>
    <w:rsid w:val="00BE29AE"/>
    <w:rPr>
      <w:b/>
      <w:bCs/>
    </w:rPr>
  </w:style>
  <w:style w:type="paragraph" w:styleId="Subtitle">
    <w:name w:val="Subtitle"/>
    <w:basedOn w:val="Normal"/>
    <w:link w:val="SubtitleChar"/>
    <w:autoRedefine/>
    <w:uiPriority w:val="99"/>
    <w:qFormat/>
    <w:rsid w:val="00121071"/>
    <w:pPr>
      <w:suppressAutoHyphens/>
      <w:spacing w:before="80"/>
      <w:ind w:right="3254"/>
    </w:pPr>
    <w:rPr>
      <w:rFonts w:ascii="Gill Sans" w:hAnsi="Gill Sans" w:cs="Gill Sans"/>
      <w:bCs/>
      <w:sz w:val="40"/>
      <w:szCs w:val="40"/>
    </w:rPr>
  </w:style>
  <w:style w:type="character" w:customStyle="1" w:styleId="SubtitleChar">
    <w:name w:val="Subtitle Char"/>
    <w:basedOn w:val="DefaultParagraphFont"/>
    <w:link w:val="Subtitle"/>
    <w:uiPriority w:val="99"/>
    <w:rsid w:val="00121071"/>
    <w:rPr>
      <w:rFonts w:ascii="Gill Sans" w:eastAsia="Times New Roman" w:hAnsi="Gill Sans" w:cs="Gill Sans"/>
      <w:bCs/>
      <w:sz w:val="40"/>
      <w:szCs w:val="40"/>
      <w:lang w:eastAsia="en-US"/>
    </w:rPr>
  </w:style>
  <w:style w:type="table" w:styleId="TableGrid">
    <w:name w:val="Table Grid"/>
    <w:basedOn w:val="TableNormal"/>
    <w:uiPriority w:val="59"/>
    <w:rsid w:val="00BE29AE"/>
    <w:pPr>
      <w:spacing w:after="0"/>
    </w:pPr>
    <w:rPr>
      <w:rFonts w:ascii="Calibri" w:eastAsia="Calibri" w:hAnsi="Calibri" w:cs="Times New Roman"/>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itle">
    <w:name w:val="Title"/>
    <w:basedOn w:val="Normal"/>
    <w:next w:val="Normal"/>
    <w:link w:val="TitleChar"/>
    <w:autoRedefine/>
    <w:qFormat/>
    <w:rsid w:val="00E77051"/>
    <w:pPr>
      <w:suppressAutoHyphens/>
      <w:ind w:right="3254"/>
      <w:contextualSpacing/>
    </w:pPr>
    <w:rPr>
      <w:rFonts w:ascii="Gill Sans" w:hAnsi="Gill Sans" w:cs="Gill Sans"/>
      <w:kern w:val="28"/>
      <w:sz w:val="60"/>
      <w:szCs w:val="60"/>
    </w:rPr>
  </w:style>
  <w:style w:type="character" w:customStyle="1" w:styleId="TitleChar">
    <w:name w:val="Title Char"/>
    <w:basedOn w:val="DefaultParagraphFont"/>
    <w:link w:val="Title"/>
    <w:rsid w:val="00E77051"/>
    <w:rPr>
      <w:rFonts w:ascii="Gill Sans" w:eastAsia="Times New Roman" w:hAnsi="Gill Sans" w:cs="Gill Sans"/>
      <w:kern w:val="28"/>
      <w:sz w:val="60"/>
      <w:szCs w:val="60"/>
      <w:lang w:eastAsia="en-US"/>
    </w:rPr>
  </w:style>
  <w:style w:type="paragraph" w:styleId="TOC5">
    <w:name w:val="toc 5"/>
    <w:basedOn w:val="Normal"/>
    <w:next w:val="Normal"/>
    <w:autoRedefine/>
    <w:uiPriority w:val="39"/>
    <w:rsid w:val="00BE29AE"/>
    <w:pPr>
      <w:ind w:left="960"/>
    </w:pPr>
  </w:style>
  <w:style w:type="paragraph" w:styleId="TOC6">
    <w:name w:val="toc 6"/>
    <w:basedOn w:val="Normal"/>
    <w:next w:val="Normal"/>
    <w:autoRedefine/>
    <w:uiPriority w:val="39"/>
    <w:rsid w:val="00BE29AE"/>
    <w:pPr>
      <w:ind w:left="1200"/>
    </w:pPr>
  </w:style>
  <w:style w:type="paragraph" w:styleId="TOC7">
    <w:name w:val="toc 7"/>
    <w:basedOn w:val="Normal"/>
    <w:next w:val="Normal"/>
    <w:autoRedefine/>
    <w:uiPriority w:val="39"/>
    <w:rsid w:val="00BE29AE"/>
    <w:pPr>
      <w:ind w:left="1440"/>
    </w:pPr>
  </w:style>
  <w:style w:type="paragraph" w:styleId="TOC8">
    <w:name w:val="toc 8"/>
    <w:basedOn w:val="Normal"/>
    <w:next w:val="Normal"/>
    <w:autoRedefine/>
    <w:uiPriority w:val="39"/>
    <w:rsid w:val="00BE29AE"/>
    <w:pPr>
      <w:ind w:left="1680"/>
    </w:pPr>
  </w:style>
  <w:style w:type="paragraph" w:styleId="TOC9">
    <w:name w:val="toc 9"/>
    <w:basedOn w:val="Normal"/>
    <w:next w:val="Normal"/>
    <w:autoRedefine/>
    <w:uiPriority w:val="39"/>
    <w:rsid w:val="00BE29AE"/>
    <w:pPr>
      <w:ind w:left="1920"/>
    </w:pPr>
  </w:style>
  <w:style w:type="paragraph" w:customStyle="1" w:styleId="Heading1-noTOC">
    <w:name w:val="Heading1-noTOC"/>
    <w:basedOn w:val="Normal"/>
    <w:next w:val="BodyText"/>
    <w:link w:val="Heading1-noTOCChar"/>
    <w:autoRedefine/>
    <w:qFormat/>
    <w:rsid w:val="000F0E53"/>
    <w:pPr>
      <w:spacing w:before="400"/>
    </w:pPr>
    <w:rPr>
      <w:rFonts w:ascii="Gill Sans" w:hAnsi="Gill Sans" w:cs="Gill Sans"/>
      <w:sz w:val="34"/>
      <w:szCs w:val="34"/>
    </w:rPr>
  </w:style>
  <w:style w:type="character" w:customStyle="1" w:styleId="Heading1-noTOCChar">
    <w:name w:val="Heading1-noTOC Char"/>
    <w:basedOn w:val="DefaultParagraphFont"/>
    <w:link w:val="Heading1-noTOC"/>
    <w:rsid w:val="000F0E53"/>
    <w:rPr>
      <w:rFonts w:ascii="Gill Sans" w:eastAsia="Times New Roman" w:hAnsi="Gill Sans" w:cs="Gill Sans"/>
      <w:sz w:val="34"/>
      <w:szCs w:val="34"/>
      <w:lang w:eastAsia="en-US"/>
    </w:rPr>
  </w:style>
  <w:style w:type="paragraph" w:customStyle="1" w:styleId="BodyBullet2">
    <w:name w:val="Body Bullet 2"/>
    <w:basedOn w:val="BodyBullet"/>
    <w:next w:val="BodyBullet"/>
    <w:link w:val="BodyBullet2Char"/>
    <w:qFormat/>
    <w:rsid w:val="0072069D"/>
    <w:pPr>
      <w:numPr>
        <w:ilvl w:val="1"/>
      </w:numPr>
      <w:ind w:left="648" w:hanging="216"/>
    </w:pPr>
  </w:style>
  <w:style w:type="character" w:customStyle="1" w:styleId="BodyBullet2Char">
    <w:name w:val="Body Bullet 2 Char"/>
    <w:basedOn w:val="BodyBulletChar"/>
    <w:link w:val="BodyBullet2"/>
    <w:rsid w:val="0072069D"/>
    <w:rPr>
      <w:rFonts w:ascii="Palatino Linotype" w:eastAsia="Calibri" w:hAnsi="Palatino Linotype" w:cs="Times New Roman"/>
      <w:sz w:val="22"/>
      <w:lang w:eastAsia="en-US"/>
    </w:rPr>
  </w:style>
  <w:style w:type="paragraph" w:customStyle="1" w:styleId="HeadingDisclaimer">
    <w:name w:val="Heading_Disclaimer"/>
    <w:basedOn w:val="Normal"/>
    <w:link w:val="HeadingDisclaimerChar"/>
    <w:autoRedefine/>
    <w:qFormat/>
    <w:rsid w:val="00E841C3"/>
    <w:pPr>
      <w:pBdr>
        <w:top w:val="single" w:sz="4" w:space="1" w:color="auto"/>
        <w:left w:val="single" w:sz="4" w:space="2" w:color="auto"/>
        <w:right w:val="single" w:sz="4" w:space="2" w:color="auto"/>
      </w:pBdr>
      <w:spacing w:before="400"/>
      <w:ind w:left="72" w:right="72"/>
    </w:pPr>
    <w:rPr>
      <w:rFonts w:ascii="Gill Sans" w:hAnsi="Gill Sans" w:cs="Gill Sans"/>
      <w:sz w:val="28"/>
      <w:szCs w:val="28"/>
    </w:rPr>
  </w:style>
  <w:style w:type="character" w:customStyle="1" w:styleId="HeadingDisclaimerChar">
    <w:name w:val="Heading_Disclaimer Char"/>
    <w:basedOn w:val="DefaultParagraphFont"/>
    <w:link w:val="HeadingDisclaimer"/>
    <w:rsid w:val="00E841C3"/>
    <w:rPr>
      <w:rFonts w:ascii="Gill Sans" w:eastAsia="Times New Roman" w:hAnsi="Gill Sans" w:cs="Gill Sans"/>
      <w:sz w:val="28"/>
      <w:szCs w:val="28"/>
      <w:lang w:eastAsia="en-US"/>
    </w:rPr>
  </w:style>
  <w:style w:type="paragraph" w:customStyle="1" w:styleId="Blurb">
    <w:name w:val="Blurb"/>
    <w:basedOn w:val="Normal"/>
    <w:qFormat/>
    <w:rsid w:val="00C2281E"/>
    <w:pPr>
      <w:suppressAutoHyphens/>
      <w:spacing w:before="100" w:after="200"/>
      <w:ind w:right="3254"/>
    </w:pPr>
    <w:rPr>
      <w:i/>
    </w:rPr>
  </w:style>
  <w:style w:type="paragraph" w:styleId="HTMLPreformatted">
    <w:name w:val="HTML Preformatted"/>
    <w:basedOn w:val="Normal"/>
    <w:link w:val="HTMLPreformattedChar"/>
    <w:uiPriority w:val="99"/>
    <w:unhideWhenUsed/>
    <w:rsid w:val="009E7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E7C8A"/>
    <w:rPr>
      <w:rFonts w:ascii="Courier New" w:eastAsia="Times New Roman" w:hAnsi="Courier New" w:cs="Courier New"/>
      <w:sz w:val="20"/>
      <w:szCs w:val="20"/>
      <w:lang w:eastAsia="en-US"/>
    </w:rPr>
  </w:style>
  <w:style w:type="paragraph" w:styleId="Revision">
    <w:name w:val="Revision"/>
    <w:hidden/>
    <w:uiPriority w:val="71"/>
    <w:rsid w:val="00A8500F"/>
    <w:pPr>
      <w:spacing w:after="0"/>
    </w:pPr>
    <w:rPr>
      <w:rFonts w:ascii="Palatino Linotype" w:eastAsia="Times New Roman" w:hAnsi="Palatino Linotype" w:cs="Times New Roman"/>
      <w:sz w:val="22"/>
      <w:lang w:eastAsia="en-US"/>
    </w:rPr>
  </w:style>
  <w:style w:type="paragraph" w:customStyle="1" w:styleId="SimpleAgreement">
    <w:name w:val="Simple Agreement"/>
    <w:basedOn w:val="BodyTextFirstIndent"/>
    <w:rsid w:val="00C2281E"/>
    <w:pPr>
      <w:numPr>
        <w:ilvl w:val="3"/>
        <w:numId w:val="5"/>
      </w:numPr>
      <w:tabs>
        <w:tab w:val="clear" w:pos="3240"/>
        <w:tab w:val="num" w:pos="720"/>
      </w:tabs>
      <w:spacing w:before="120" w:after="120"/>
      <w:ind w:left="720" w:hanging="360"/>
    </w:pPr>
    <w:rPr>
      <w:rFonts w:ascii="Times New Roman" w:hAnsi="Times New Roman"/>
      <w:sz w:val="20"/>
      <w:szCs w:val="20"/>
    </w:rPr>
  </w:style>
  <w:style w:type="paragraph" w:styleId="BodyTextFirstIndent">
    <w:name w:val="Body Text First Indent"/>
    <w:basedOn w:val="BodyText"/>
    <w:link w:val="BodyTextFirstIndentChar"/>
    <w:uiPriority w:val="99"/>
    <w:semiHidden/>
    <w:unhideWhenUsed/>
    <w:rsid w:val="00C2281E"/>
    <w:pPr>
      <w:tabs>
        <w:tab w:val="clear" w:pos="432"/>
        <w:tab w:val="clear" w:pos="648"/>
      </w:tabs>
      <w:spacing w:after="0"/>
      <w:ind w:firstLine="360"/>
    </w:pPr>
    <w:rPr>
      <w:rFonts w:eastAsia="Times New Roman"/>
    </w:rPr>
  </w:style>
  <w:style w:type="character" w:customStyle="1" w:styleId="BodyTextFirstIndentChar">
    <w:name w:val="Body Text First Indent Char"/>
    <w:basedOn w:val="BodyTextChar"/>
    <w:link w:val="BodyTextFirstIndent"/>
    <w:uiPriority w:val="99"/>
    <w:semiHidden/>
    <w:rsid w:val="00C2281E"/>
    <w:rPr>
      <w:rFonts w:ascii="Palatino Linotype" w:eastAsia="Times New Roman" w:hAnsi="Palatino Linotype" w:cs="Times New Roman"/>
      <w:sz w:val="22"/>
      <w:lang w:eastAsia="en-US"/>
    </w:rPr>
  </w:style>
  <w:style w:type="paragraph" w:styleId="ListBullet3">
    <w:name w:val="List Bullet 3"/>
    <w:basedOn w:val="Normal"/>
    <w:uiPriority w:val="99"/>
    <w:unhideWhenUsed/>
    <w:rsid w:val="00147DE0"/>
    <w:pPr>
      <w:tabs>
        <w:tab w:val="num" w:pos="1080"/>
      </w:tabs>
      <w:ind w:left="1080" w:hanging="360"/>
      <w:contextualSpacing/>
    </w:pPr>
  </w:style>
  <w:style w:type="paragraph" w:styleId="ListNumber2">
    <w:name w:val="List Number 2"/>
    <w:basedOn w:val="Normal"/>
    <w:uiPriority w:val="99"/>
    <w:unhideWhenUsed/>
    <w:rsid w:val="00147DE0"/>
    <w:pPr>
      <w:tabs>
        <w:tab w:val="num" w:pos="720"/>
      </w:tabs>
      <w:ind w:left="720" w:hanging="360"/>
      <w:contextualSpacing/>
    </w:pPr>
  </w:style>
  <w:style w:type="paragraph" w:customStyle="1" w:styleId="Disclaimer">
    <w:name w:val="Disclaimer"/>
    <w:basedOn w:val="Normal"/>
    <w:autoRedefine/>
    <w:qFormat/>
    <w:rsid w:val="00061B07"/>
    <w:pPr>
      <w:pBdr>
        <w:top w:val="single" w:sz="2" w:space="2" w:color="auto"/>
        <w:left w:val="single" w:sz="2" w:space="2" w:color="auto"/>
        <w:bottom w:val="single" w:sz="2" w:space="2" w:color="auto"/>
        <w:right w:val="single" w:sz="2" w:space="2" w:color="auto"/>
      </w:pBdr>
      <w:ind w:left="144" w:right="144"/>
    </w:pPr>
    <w:rPr>
      <w:rFonts w:ascii="Gill Sans" w:hAnsi="Gill Sans" w:cs="Gill Sans"/>
      <w:sz w:val="18"/>
      <w:szCs w:val="18"/>
    </w:rPr>
  </w:style>
  <w:style w:type="paragraph" w:styleId="TableofFigures">
    <w:name w:val="table of figures"/>
    <w:basedOn w:val="Normal"/>
    <w:next w:val="Normal"/>
    <w:uiPriority w:val="99"/>
    <w:unhideWhenUsed/>
    <w:rsid w:val="00AD4016"/>
    <w:rPr>
      <w:sz w:val="20"/>
    </w:rPr>
  </w:style>
  <w:style w:type="paragraph" w:customStyle="1" w:styleId="TableofFigures-Heading">
    <w:name w:val="Table of Figures-Heading"/>
    <w:basedOn w:val="TableofFigures"/>
    <w:qFormat/>
    <w:rsid w:val="0004397C"/>
    <w:rPr>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464795">
      <w:bodyDiv w:val="1"/>
      <w:marLeft w:val="0"/>
      <w:marRight w:val="0"/>
      <w:marTop w:val="0"/>
      <w:marBottom w:val="0"/>
      <w:divBdr>
        <w:top w:val="none" w:sz="0" w:space="0" w:color="auto"/>
        <w:left w:val="none" w:sz="0" w:space="0" w:color="auto"/>
        <w:bottom w:val="none" w:sz="0" w:space="0" w:color="auto"/>
        <w:right w:val="none" w:sz="0" w:space="0" w:color="auto"/>
      </w:divBdr>
    </w:div>
    <w:div w:id="132408003">
      <w:bodyDiv w:val="1"/>
      <w:marLeft w:val="0"/>
      <w:marRight w:val="0"/>
      <w:marTop w:val="0"/>
      <w:marBottom w:val="0"/>
      <w:divBdr>
        <w:top w:val="none" w:sz="0" w:space="0" w:color="auto"/>
        <w:left w:val="none" w:sz="0" w:space="0" w:color="auto"/>
        <w:bottom w:val="none" w:sz="0" w:space="0" w:color="auto"/>
        <w:right w:val="none" w:sz="0" w:space="0" w:color="auto"/>
      </w:divBdr>
    </w:div>
    <w:div w:id="251206427">
      <w:bodyDiv w:val="1"/>
      <w:marLeft w:val="0"/>
      <w:marRight w:val="0"/>
      <w:marTop w:val="0"/>
      <w:marBottom w:val="0"/>
      <w:divBdr>
        <w:top w:val="none" w:sz="0" w:space="0" w:color="auto"/>
        <w:left w:val="none" w:sz="0" w:space="0" w:color="auto"/>
        <w:bottom w:val="none" w:sz="0" w:space="0" w:color="auto"/>
        <w:right w:val="none" w:sz="0" w:space="0" w:color="auto"/>
      </w:divBdr>
    </w:div>
    <w:div w:id="411045901">
      <w:bodyDiv w:val="1"/>
      <w:marLeft w:val="0"/>
      <w:marRight w:val="0"/>
      <w:marTop w:val="0"/>
      <w:marBottom w:val="0"/>
      <w:divBdr>
        <w:top w:val="none" w:sz="0" w:space="0" w:color="auto"/>
        <w:left w:val="none" w:sz="0" w:space="0" w:color="auto"/>
        <w:bottom w:val="none" w:sz="0" w:space="0" w:color="auto"/>
        <w:right w:val="none" w:sz="0" w:space="0" w:color="auto"/>
      </w:divBdr>
    </w:div>
    <w:div w:id="606542624">
      <w:bodyDiv w:val="1"/>
      <w:marLeft w:val="0"/>
      <w:marRight w:val="0"/>
      <w:marTop w:val="0"/>
      <w:marBottom w:val="0"/>
      <w:divBdr>
        <w:top w:val="none" w:sz="0" w:space="0" w:color="auto"/>
        <w:left w:val="none" w:sz="0" w:space="0" w:color="auto"/>
        <w:bottom w:val="none" w:sz="0" w:space="0" w:color="auto"/>
        <w:right w:val="none" w:sz="0" w:space="0" w:color="auto"/>
      </w:divBdr>
      <w:divsChild>
        <w:div w:id="1922327203">
          <w:marLeft w:val="0"/>
          <w:marRight w:val="0"/>
          <w:marTop w:val="0"/>
          <w:marBottom w:val="0"/>
          <w:divBdr>
            <w:top w:val="none" w:sz="0" w:space="0" w:color="auto"/>
            <w:left w:val="none" w:sz="0" w:space="0" w:color="auto"/>
            <w:bottom w:val="none" w:sz="0" w:space="0" w:color="auto"/>
            <w:right w:val="none" w:sz="0" w:space="0" w:color="auto"/>
          </w:divBdr>
        </w:div>
      </w:divsChild>
    </w:div>
    <w:div w:id="620847947">
      <w:bodyDiv w:val="1"/>
      <w:marLeft w:val="0"/>
      <w:marRight w:val="0"/>
      <w:marTop w:val="0"/>
      <w:marBottom w:val="0"/>
      <w:divBdr>
        <w:top w:val="none" w:sz="0" w:space="0" w:color="auto"/>
        <w:left w:val="none" w:sz="0" w:space="0" w:color="auto"/>
        <w:bottom w:val="none" w:sz="0" w:space="0" w:color="auto"/>
        <w:right w:val="none" w:sz="0" w:space="0" w:color="auto"/>
      </w:divBdr>
    </w:div>
    <w:div w:id="740368657">
      <w:bodyDiv w:val="1"/>
      <w:marLeft w:val="0"/>
      <w:marRight w:val="0"/>
      <w:marTop w:val="0"/>
      <w:marBottom w:val="0"/>
      <w:divBdr>
        <w:top w:val="none" w:sz="0" w:space="0" w:color="auto"/>
        <w:left w:val="none" w:sz="0" w:space="0" w:color="auto"/>
        <w:bottom w:val="none" w:sz="0" w:space="0" w:color="auto"/>
        <w:right w:val="none" w:sz="0" w:space="0" w:color="auto"/>
      </w:divBdr>
      <w:divsChild>
        <w:div w:id="280957210">
          <w:marLeft w:val="0"/>
          <w:marRight w:val="0"/>
          <w:marTop w:val="0"/>
          <w:marBottom w:val="0"/>
          <w:divBdr>
            <w:top w:val="none" w:sz="0" w:space="0" w:color="auto"/>
            <w:left w:val="none" w:sz="0" w:space="0" w:color="auto"/>
            <w:bottom w:val="none" w:sz="0" w:space="0" w:color="auto"/>
            <w:right w:val="none" w:sz="0" w:space="0" w:color="auto"/>
          </w:divBdr>
        </w:div>
      </w:divsChild>
    </w:div>
    <w:div w:id="836572811">
      <w:bodyDiv w:val="1"/>
      <w:marLeft w:val="0"/>
      <w:marRight w:val="0"/>
      <w:marTop w:val="0"/>
      <w:marBottom w:val="0"/>
      <w:divBdr>
        <w:top w:val="none" w:sz="0" w:space="0" w:color="auto"/>
        <w:left w:val="none" w:sz="0" w:space="0" w:color="auto"/>
        <w:bottom w:val="none" w:sz="0" w:space="0" w:color="auto"/>
        <w:right w:val="none" w:sz="0" w:space="0" w:color="auto"/>
      </w:divBdr>
    </w:div>
    <w:div w:id="861481908">
      <w:bodyDiv w:val="1"/>
      <w:marLeft w:val="0"/>
      <w:marRight w:val="0"/>
      <w:marTop w:val="0"/>
      <w:marBottom w:val="0"/>
      <w:divBdr>
        <w:top w:val="none" w:sz="0" w:space="0" w:color="auto"/>
        <w:left w:val="none" w:sz="0" w:space="0" w:color="auto"/>
        <w:bottom w:val="none" w:sz="0" w:space="0" w:color="auto"/>
        <w:right w:val="none" w:sz="0" w:space="0" w:color="auto"/>
      </w:divBdr>
    </w:div>
    <w:div w:id="861938984">
      <w:bodyDiv w:val="1"/>
      <w:marLeft w:val="0"/>
      <w:marRight w:val="0"/>
      <w:marTop w:val="0"/>
      <w:marBottom w:val="0"/>
      <w:divBdr>
        <w:top w:val="none" w:sz="0" w:space="0" w:color="auto"/>
        <w:left w:val="none" w:sz="0" w:space="0" w:color="auto"/>
        <w:bottom w:val="none" w:sz="0" w:space="0" w:color="auto"/>
        <w:right w:val="none" w:sz="0" w:space="0" w:color="auto"/>
      </w:divBdr>
    </w:div>
    <w:div w:id="930627261">
      <w:bodyDiv w:val="1"/>
      <w:marLeft w:val="0"/>
      <w:marRight w:val="0"/>
      <w:marTop w:val="0"/>
      <w:marBottom w:val="0"/>
      <w:divBdr>
        <w:top w:val="none" w:sz="0" w:space="0" w:color="auto"/>
        <w:left w:val="none" w:sz="0" w:space="0" w:color="auto"/>
        <w:bottom w:val="none" w:sz="0" w:space="0" w:color="auto"/>
        <w:right w:val="none" w:sz="0" w:space="0" w:color="auto"/>
      </w:divBdr>
    </w:div>
    <w:div w:id="993217542">
      <w:bodyDiv w:val="1"/>
      <w:marLeft w:val="0"/>
      <w:marRight w:val="0"/>
      <w:marTop w:val="0"/>
      <w:marBottom w:val="0"/>
      <w:divBdr>
        <w:top w:val="none" w:sz="0" w:space="0" w:color="auto"/>
        <w:left w:val="none" w:sz="0" w:space="0" w:color="auto"/>
        <w:bottom w:val="none" w:sz="0" w:space="0" w:color="auto"/>
        <w:right w:val="none" w:sz="0" w:space="0" w:color="auto"/>
      </w:divBdr>
    </w:div>
    <w:div w:id="1419130846">
      <w:bodyDiv w:val="1"/>
      <w:marLeft w:val="0"/>
      <w:marRight w:val="0"/>
      <w:marTop w:val="0"/>
      <w:marBottom w:val="0"/>
      <w:divBdr>
        <w:top w:val="none" w:sz="0" w:space="0" w:color="auto"/>
        <w:left w:val="none" w:sz="0" w:space="0" w:color="auto"/>
        <w:bottom w:val="none" w:sz="0" w:space="0" w:color="auto"/>
        <w:right w:val="none" w:sz="0" w:space="0" w:color="auto"/>
      </w:divBdr>
    </w:div>
    <w:div w:id="1457486942">
      <w:bodyDiv w:val="1"/>
      <w:marLeft w:val="0"/>
      <w:marRight w:val="0"/>
      <w:marTop w:val="0"/>
      <w:marBottom w:val="0"/>
      <w:divBdr>
        <w:top w:val="none" w:sz="0" w:space="0" w:color="auto"/>
        <w:left w:val="none" w:sz="0" w:space="0" w:color="auto"/>
        <w:bottom w:val="none" w:sz="0" w:space="0" w:color="auto"/>
        <w:right w:val="none" w:sz="0" w:space="0" w:color="auto"/>
      </w:divBdr>
    </w:div>
    <w:div w:id="1483695932">
      <w:bodyDiv w:val="1"/>
      <w:marLeft w:val="0"/>
      <w:marRight w:val="0"/>
      <w:marTop w:val="0"/>
      <w:marBottom w:val="0"/>
      <w:divBdr>
        <w:top w:val="none" w:sz="0" w:space="0" w:color="auto"/>
        <w:left w:val="none" w:sz="0" w:space="0" w:color="auto"/>
        <w:bottom w:val="none" w:sz="0" w:space="0" w:color="auto"/>
        <w:right w:val="none" w:sz="0" w:space="0" w:color="auto"/>
      </w:divBdr>
    </w:div>
    <w:div w:id="1507862213">
      <w:bodyDiv w:val="1"/>
      <w:marLeft w:val="0"/>
      <w:marRight w:val="0"/>
      <w:marTop w:val="0"/>
      <w:marBottom w:val="0"/>
      <w:divBdr>
        <w:top w:val="none" w:sz="0" w:space="0" w:color="auto"/>
        <w:left w:val="none" w:sz="0" w:space="0" w:color="auto"/>
        <w:bottom w:val="none" w:sz="0" w:space="0" w:color="auto"/>
        <w:right w:val="none" w:sz="0" w:space="0" w:color="auto"/>
      </w:divBdr>
    </w:div>
    <w:div w:id="2084599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laceways.com/communityviz/gallery/casestudies.php" TargetMode="External"/><Relationship Id="rId21" Type="http://schemas.openxmlformats.org/officeDocument/2006/relationships/hyperlink" Target="http://placeways.com/communityviz/index.html" TargetMode="External"/><Relationship Id="rId22" Type="http://schemas.openxmlformats.org/officeDocument/2006/relationships/hyperlink" Target="http://placeways.com/communityviz/index.html" TargetMode="External"/><Relationship Id="rId23" Type="http://schemas.openxmlformats.org/officeDocument/2006/relationships/hyperlink" Target="http://conservationtools.org/guides/75" TargetMode="External"/><Relationship Id="rId24" Type="http://schemas.openxmlformats.org/officeDocument/2006/relationships/hyperlink" Target="http://conservationtools.org/guides/42" TargetMode="External"/><Relationship Id="rId25" Type="http://schemas.openxmlformats.org/officeDocument/2006/relationships/hyperlink" Target="http://conservationtools.org/guides/51" TargetMode="External"/><Relationship Id="rId26" Type="http://schemas.openxmlformats.org/officeDocument/2006/relationships/hyperlink" Target="http://conservationtools.org/guides/38" TargetMode="External"/><Relationship Id="rId27" Type="http://schemas.openxmlformats.org/officeDocument/2006/relationships/hyperlink" Target="mailto:aloza@conserveland.org" TargetMode="External"/><Relationship Id="rId28" Type="http://schemas.openxmlformats.org/officeDocument/2006/relationships/hyperlink" Target="http://conservationtools.org/experts/4" TargetMode="External"/><Relationship Id="rId29" Type="http://schemas.openxmlformats.org/officeDocument/2006/relationships/hyperlink" Target="http://conservationtools.org"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30" Type="http://schemas.openxmlformats.org/officeDocument/2006/relationships/header" Target="header1.xml"/><Relationship Id="rId31" Type="http://schemas.openxmlformats.org/officeDocument/2006/relationships/header" Target="header2.xml"/><Relationship Id="rId32" Type="http://schemas.openxmlformats.org/officeDocument/2006/relationships/footer" Target="footer1.xml"/><Relationship Id="rId9" Type="http://schemas.openxmlformats.org/officeDocument/2006/relationships/footnotes" Target="footnotes.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eader" Target="header3.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placeways.com/communityviz/index.html" TargetMode="External"/><Relationship Id="rId12" Type="http://schemas.openxmlformats.org/officeDocument/2006/relationships/hyperlink" Target="http://conservationtools.org/glossary/95" TargetMode="External"/><Relationship Id="rId13" Type="http://schemas.openxmlformats.org/officeDocument/2006/relationships/hyperlink" Target="http://placeways.com/communityviz/purchasing.html" TargetMode="External"/><Relationship Id="rId14" Type="http://schemas.openxmlformats.org/officeDocument/2006/relationships/hyperlink" Target="http://placeways.com/communityviz/scenario360.html" TargetMode="External"/><Relationship Id="rId15" Type="http://schemas.openxmlformats.org/officeDocument/2006/relationships/hyperlink" Target="http://placeways.com/communityviz/scenario3d.html" TargetMode="External"/><Relationship Id="rId16" Type="http://schemas.openxmlformats.org/officeDocument/2006/relationships/hyperlink" Target="http://conservationtools.org/library_items/848" TargetMode="External"/><Relationship Id="rId17" Type="http://schemas.openxmlformats.org/officeDocument/2006/relationships/hyperlink" Target="http://conservationtools.org/library_items/849" TargetMode="External"/><Relationship Id="rId18" Type="http://schemas.openxmlformats.org/officeDocument/2006/relationships/hyperlink" Target="http://conservationtools.org/library_items/850" TargetMode="External"/><Relationship Id="rId19" Type="http://schemas.openxmlformats.org/officeDocument/2006/relationships/hyperlink" Target="http://conservationtools.org/library_items/142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MLA.XSL" StyleName="MLA"/>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b:Sources xmlns:b="http://schemas.openxmlformats.org/officeDocument/2006/bibliography" xmlns="http://schemas.openxmlformats.org/officeDocument/2006/bibliography" SelectedStyle="/MLA.XSL" StyleName="MLA"/>
</file>

<file path=customXml/item4.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A09E51DC-1B17-F147-9CE6-9A6FFD173B15}">
  <ds:schemaRefs>
    <ds:schemaRef ds:uri="http://schemas.openxmlformats.org/officeDocument/2006/bibliography"/>
  </ds:schemaRefs>
</ds:datastoreItem>
</file>

<file path=customXml/itemProps2.xml><?xml version="1.0" encoding="utf-8"?>
<ds:datastoreItem xmlns:ds="http://schemas.openxmlformats.org/officeDocument/2006/customXml" ds:itemID="{B122F769-FB68-DA4F-85AE-9BAD481E0449}">
  <ds:schemaRefs>
    <ds:schemaRef ds:uri="http://schemas.openxmlformats.org/officeDocument/2006/bibliography"/>
  </ds:schemaRefs>
</ds:datastoreItem>
</file>

<file path=customXml/itemProps3.xml><?xml version="1.0" encoding="utf-8"?>
<ds:datastoreItem xmlns:ds="http://schemas.openxmlformats.org/officeDocument/2006/customXml" ds:itemID="{03A9DF01-554D-C84A-B1CD-B0C33AA04D1D}">
  <ds:schemaRefs>
    <ds:schemaRef ds:uri="http://schemas.openxmlformats.org/officeDocument/2006/bibliography"/>
  </ds:schemaRefs>
</ds:datastoreItem>
</file>

<file path=customXml/itemProps4.xml><?xml version="1.0" encoding="utf-8"?>
<ds:datastoreItem xmlns:ds="http://schemas.openxmlformats.org/officeDocument/2006/customXml" ds:itemID="{21D2DE3C-EC71-AF40-8BF6-D0BBD523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1486</Words>
  <Characters>8476</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Pennsylvania Land Trust Association</Company>
  <LinksUpToDate>false</LinksUpToDate>
  <CharactersWithSpaces>9943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Loza</dc:creator>
  <cp:keywords/>
  <dc:description/>
  <cp:lastModifiedBy>Andrew M. Loza</cp:lastModifiedBy>
  <cp:revision>5</cp:revision>
  <cp:lastPrinted>2015-07-31T15:21:00Z</cp:lastPrinted>
  <dcterms:created xsi:type="dcterms:W3CDTF">2017-02-14T21:36:00Z</dcterms:created>
  <dcterms:modified xsi:type="dcterms:W3CDTF">2017-02-14T22:23:00Z</dcterms:modified>
</cp:coreProperties>
</file>