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78E4" w14:textId="1BC12F66" w:rsidR="007A13F2" w:rsidRPr="00285E62" w:rsidRDefault="006D1FE5" w:rsidP="007A13F2">
      <w:pPr>
        <w:tabs>
          <w:tab w:val="left" w:pos="1080"/>
        </w:tabs>
        <w:rPr>
          <w:b/>
          <w:szCs w:val="21"/>
        </w:rPr>
      </w:pPr>
      <w:r>
        <w:rPr>
          <w:noProof/>
        </w:rPr>
        <mc:AlternateContent>
          <mc:Choice Requires="wps">
            <w:drawing>
              <wp:anchor distT="0" distB="0" distL="114300" distR="114300" simplePos="0" relativeHeight="251661312" behindDoc="1" locked="0" layoutInCell="1" allowOverlap="1" wp14:anchorId="2C26A2AA" wp14:editId="1E3DB726">
                <wp:simplePos x="0" y="0"/>
                <wp:positionH relativeFrom="column">
                  <wp:posOffset>1414145</wp:posOffset>
                </wp:positionH>
                <wp:positionV relativeFrom="margin">
                  <wp:posOffset>0</wp:posOffset>
                </wp:positionV>
                <wp:extent cx="4441825" cy="16992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441825" cy="1699260"/>
                        </a:xfrm>
                        <a:prstGeom prst="rect">
                          <a:avLst/>
                        </a:prstGeom>
                        <a:noFill/>
                        <a:ln>
                          <a:noFill/>
                        </a:ln>
                        <a:effectLst/>
                      </wps:spPr>
                      <wps:txbx>
                        <w:txbxContent>
                          <w:p w14:paraId="35487422" w14:textId="3DCF51B8" w:rsidR="006D1FE5" w:rsidRPr="00FA6840" w:rsidRDefault="006D1FE5" w:rsidP="006D1FE5">
                            <w:pPr>
                              <w:jc w:val="right"/>
                              <w:rPr>
                                <w:b/>
                                <w:bCs/>
                                <w:color w:val="6D3628"/>
                                <w:sz w:val="28"/>
                                <w:szCs w:val="28"/>
                              </w:rPr>
                            </w:pPr>
                            <w:r w:rsidRPr="00FA6840">
                              <w:rPr>
                                <w:b/>
                                <w:bCs/>
                                <w:color w:val="6D3628"/>
                                <w:sz w:val="28"/>
                                <w:szCs w:val="28"/>
                              </w:rPr>
                              <w:t xml:space="preserve">Model </w:t>
                            </w:r>
                            <w:r w:rsidR="005F78C3" w:rsidRPr="005F78C3">
                              <w:rPr>
                                <w:b/>
                                <w:bCs/>
                                <w:color w:val="6D3628"/>
                                <w:sz w:val="28"/>
                                <w:szCs w:val="28"/>
                              </w:rPr>
                              <w:t>Consent, Non-Disturbance, and Subordination Agreement</w:t>
                            </w:r>
                            <w:r w:rsidRPr="00FA6840">
                              <w:rPr>
                                <w:b/>
                                <w:bCs/>
                                <w:color w:val="6D3628"/>
                                <w:sz w:val="28"/>
                                <w:szCs w:val="28"/>
                              </w:rPr>
                              <w:t xml:space="preserve"> </w:t>
                            </w:r>
                          </w:p>
                          <w:p w14:paraId="379C10DD" w14:textId="77777777" w:rsidR="006D1FE5" w:rsidRPr="00FA6840" w:rsidRDefault="006D1FE5" w:rsidP="006D1FE5">
                            <w:pPr>
                              <w:jc w:val="right"/>
                              <w:rPr>
                                <w:b/>
                                <w:bCs/>
                                <w:color w:val="6D3628"/>
                                <w:sz w:val="8"/>
                                <w:szCs w:val="8"/>
                              </w:rPr>
                            </w:pPr>
                          </w:p>
                          <w:p w14:paraId="793FB4AD" w14:textId="5BDEEA93" w:rsidR="006D1FE5" w:rsidRPr="00FA6840" w:rsidRDefault="006D1FE5" w:rsidP="006D1FE5">
                            <w:pPr>
                              <w:jc w:val="right"/>
                              <w:rPr>
                                <w:b/>
                                <w:bCs/>
                                <w:color w:val="6D3628"/>
                              </w:rPr>
                            </w:pPr>
                            <w:r w:rsidRPr="00FA6840">
                              <w:rPr>
                                <w:b/>
                                <w:bCs/>
                                <w:color w:val="6D3628"/>
                              </w:rPr>
                              <w:t xml:space="preserve">WeConservePA publishes this model at WeConservePA.org. </w:t>
                            </w:r>
                            <w:r w:rsidR="00CB2848">
                              <w:rPr>
                                <w:b/>
                                <w:bCs/>
                                <w:color w:val="6D3628"/>
                              </w:rPr>
                              <w:t>R</w:t>
                            </w:r>
                            <w:r w:rsidRPr="00FA6840">
                              <w:rPr>
                                <w:b/>
                                <w:bCs/>
                                <w:color w:val="6D3628"/>
                              </w:rPr>
                              <w:t>efer to the commentary for explanation of</w:t>
                            </w:r>
                            <w:r w:rsidR="008D7C14">
                              <w:rPr>
                                <w:b/>
                                <w:bCs/>
                                <w:color w:val="6D3628"/>
                              </w:rPr>
                              <w:t xml:space="preserve"> each of the model’s </w:t>
                            </w:r>
                            <w:r w:rsidRPr="00FA6840">
                              <w:rPr>
                                <w:b/>
                                <w:bCs/>
                                <w:color w:val="6D3628"/>
                              </w:rPr>
                              <w:t>provisions.</w:t>
                            </w:r>
                            <w:r w:rsidR="00483286">
                              <w:rPr>
                                <w:b/>
                                <w:bCs/>
                                <w:color w:val="6D3628"/>
                              </w:rPr>
                              <w:t xml:space="preserve"> </w:t>
                            </w:r>
                            <w:r w:rsidR="00483286" w:rsidRPr="00483286">
                              <w:rPr>
                                <w:b/>
                                <w:bCs/>
                                <w:color w:val="6D3628"/>
                              </w:rPr>
                              <w:t>Delete the entirety of ¶3 if the Owners aren’t donating the easement or will not be seeking a federal tax deduction for a qualified conservation contribution. Also, retitle the document “Consent and Non-Disturbance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6A2AA" id="_x0000_t202" coordsize="21600,21600" o:spt="202" path="m,l,21600r21600,l21600,xe">
                <v:stroke joinstyle="miter"/>
                <v:path gradientshapeok="t" o:connecttype="rect"/>
              </v:shapetype>
              <v:shape id="Text Box 5" o:spid="_x0000_s1026" type="#_x0000_t202" style="position:absolute;margin-left:111.35pt;margin-top:0;width:349.75pt;height:1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" filled="f" stroked="f">
                <v:textbox>
                  <w:txbxContent>
                    <w:p w14:paraId="35487422" w14:textId="3DCF51B8" w:rsidR="006D1FE5" w:rsidRPr="00FA6840" w:rsidRDefault="006D1FE5" w:rsidP="006D1FE5">
                      <w:pPr>
                        <w:jc w:val="right"/>
                        <w:rPr>
                          <w:b/>
                          <w:bCs/>
                          <w:color w:val="6D3628"/>
                          <w:sz w:val="28"/>
                          <w:szCs w:val="28"/>
                        </w:rPr>
                      </w:pPr>
                      <w:r w:rsidRPr="00FA6840">
                        <w:rPr>
                          <w:b/>
                          <w:bCs/>
                          <w:color w:val="6D3628"/>
                          <w:sz w:val="28"/>
                          <w:szCs w:val="28"/>
                        </w:rPr>
                        <w:t xml:space="preserve">Model </w:t>
                      </w:r>
                      <w:r w:rsidR="005F78C3" w:rsidRPr="005F78C3">
                        <w:rPr>
                          <w:b/>
                          <w:bCs/>
                          <w:color w:val="6D3628"/>
                          <w:sz w:val="28"/>
                          <w:szCs w:val="28"/>
                        </w:rPr>
                        <w:t>Consent, Non-Disturbance, and Subordination Agreement</w:t>
                      </w:r>
                      <w:r w:rsidRPr="00FA6840">
                        <w:rPr>
                          <w:b/>
                          <w:bCs/>
                          <w:color w:val="6D3628"/>
                          <w:sz w:val="28"/>
                          <w:szCs w:val="28"/>
                        </w:rPr>
                        <w:t xml:space="preserve"> </w:t>
                      </w:r>
                    </w:p>
                    <w:p w14:paraId="379C10DD" w14:textId="77777777" w:rsidR="006D1FE5" w:rsidRPr="00FA6840" w:rsidRDefault="006D1FE5" w:rsidP="006D1FE5">
                      <w:pPr>
                        <w:jc w:val="right"/>
                        <w:rPr>
                          <w:b/>
                          <w:bCs/>
                          <w:color w:val="6D3628"/>
                          <w:sz w:val="8"/>
                          <w:szCs w:val="8"/>
                        </w:rPr>
                      </w:pPr>
                    </w:p>
                    <w:p w14:paraId="793FB4AD" w14:textId="5BDEEA93" w:rsidR="006D1FE5" w:rsidRPr="00FA6840" w:rsidRDefault="006D1FE5" w:rsidP="006D1FE5">
                      <w:pPr>
                        <w:jc w:val="right"/>
                        <w:rPr>
                          <w:b/>
                          <w:bCs/>
                          <w:color w:val="6D3628"/>
                        </w:rPr>
                      </w:pPr>
                      <w:r w:rsidRPr="00FA6840">
                        <w:rPr>
                          <w:b/>
                          <w:bCs/>
                          <w:color w:val="6D3628"/>
                        </w:rPr>
                        <w:t xml:space="preserve">WeConservePA publishes this model at WeConservePA.org. </w:t>
                      </w:r>
                      <w:r w:rsidR="00CB2848">
                        <w:rPr>
                          <w:b/>
                          <w:bCs/>
                          <w:color w:val="6D3628"/>
                        </w:rPr>
                        <w:t>R</w:t>
                      </w:r>
                      <w:r w:rsidRPr="00FA6840">
                        <w:rPr>
                          <w:b/>
                          <w:bCs/>
                          <w:color w:val="6D3628"/>
                        </w:rPr>
                        <w:t>efer to the commentary for explanation of</w:t>
                      </w:r>
                      <w:r w:rsidR="008D7C14">
                        <w:rPr>
                          <w:b/>
                          <w:bCs/>
                          <w:color w:val="6D3628"/>
                        </w:rPr>
                        <w:t xml:space="preserve"> each of the model’s </w:t>
                      </w:r>
                      <w:r w:rsidRPr="00FA6840">
                        <w:rPr>
                          <w:b/>
                          <w:bCs/>
                          <w:color w:val="6D3628"/>
                        </w:rPr>
                        <w:t>provisions.</w:t>
                      </w:r>
                      <w:r w:rsidR="00483286">
                        <w:rPr>
                          <w:b/>
                          <w:bCs/>
                          <w:color w:val="6D3628"/>
                        </w:rPr>
                        <w:t xml:space="preserve"> </w:t>
                      </w:r>
                      <w:r w:rsidR="00483286" w:rsidRPr="00483286">
                        <w:rPr>
                          <w:b/>
                          <w:bCs/>
                          <w:color w:val="6D3628"/>
                        </w:rPr>
                        <w:t>Delete the entirety of ¶3 if the Owners aren’t donating the easement or will not be seeking a federal tax deduction for a qualified conservation contribution. Also, retitle the document “Consent and Non-Disturbance Agreement.”</w:t>
                      </w:r>
                    </w:p>
                  </w:txbxContent>
                </v:textbox>
                <w10:wrap type="square" anchory="margin"/>
              </v:shape>
            </w:pict>
          </mc:Fallback>
        </mc:AlternateContent>
      </w:r>
      <w:r w:rsidR="007A13F2" w:rsidRPr="00285E62">
        <w:rPr>
          <w:rFonts w:cs="Arial"/>
          <w:b/>
          <w:szCs w:val="21"/>
        </w:rPr>
        <w:t>Prepared by</w:t>
      </w:r>
      <w:r w:rsidR="007A13F2" w:rsidRPr="00285E62">
        <w:rPr>
          <w:b/>
          <w:szCs w:val="21"/>
        </w:rPr>
        <w:t>:</w:t>
      </w:r>
      <w:r w:rsidR="007A13F2" w:rsidRPr="00285E62">
        <w:rPr>
          <w:b/>
          <w:noProof/>
          <w:szCs w:val="21"/>
        </w:rPr>
        <w:t xml:space="preserve"> </w:t>
      </w:r>
    </w:p>
    <w:p w14:paraId="61BA7268" w14:textId="49BDBA70" w:rsidR="007A13F2" w:rsidRPr="001C13BF" w:rsidRDefault="007A13F2" w:rsidP="007A13F2">
      <w:pPr>
        <w:tabs>
          <w:tab w:val="left" w:pos="1080"/>
        </w:tabs>
      </w:pPr>
      <w:r w:rsidRPr="001C13BF">
        <w:t>Name:</w:t>
      </w:r>
      <w:r w:rsidRPr="001C13BF">
        <w:tab/>
      </w:r>
    </w:p>
    <w:p w14:paraId="48C3E6BC" w14:textId="71EDDE2B" w:rsidR="007A13F2" w:rsidRPr="001C13BF" w:rsidRDefault="007A13F2" w:rsidP="007A13F2">
      <w:pPr>
        <w:tabs>
          <w:tab w:val="left" w:pos="1080"/>
        </w:tabs>
      </w:pPr>
      <w:r w:rsidRPr="001C13BF">
        <w:t>Address:</w:t>
      </w:r>
      <w:r w:rsidRPr="001C13BF">
        <w:tab/>
      </w:r>
    </w:p>
    <w:p w14:paraId="1E7783CE" w14:textId="77777777" w:rsidR="007A13F2" w:rsidRPr="001C13BF" w:rsidRDefault="007A13F2" w:rsidP="007A13F2">
      <w:pPr>
        <w:tabs>
          <w:tab w:val="left" w:pos="1080"/>
        </w:tabs>
      </w:pPr>
      <w:r w:rsidRPr="001C13BF">
        <w:t>Telephone:</w:t>
      </w:r>
      <w:r w:rsidRPr="001C13BF">
        <w:tab/>
      </w:r>
    </w:p>
    <w:p w14:paraId="6A083094" w14:textId="6D6FB6B5" w:rsidR="007A13F2" w:rsidRPr="0077500F" w:rsidRDefault="007A13F2" w:rsidP="007A13F2">
      <w:pPr>
        <w:rPr>
          <w:sz w:val="16"/>
          <w:szCs w:val="16"/>
        </w:rPr>
      </w:pPr>
    </w:p>
    <w:p w14:paraId="573C8730" w14:textId="655F1CED" w:rsidR="007A13F2" w:rsidRPr="00285E62" w:rsidRDefault="007A13F2" w:rsidP="007A13F2">
      <w:pPr>
        <w:tabs>
          <w:tab w:val="left" w:pos="1080"/>
        </w:tabs>
        <w:rPr>
          <w:b/>
          <w:szCs w:val="21"/>
        </w:rPr>
      </w:pPr>
      <w:r w:rsidRPr="00285E62">
        <w:rPr>
          <w:rFonts w:cs="Arial"/>
          <w:b/>
          <w:szCs w:val="21"/>
        </w:rPr>
        <w:t>Return to</w:t>
      </w:r>
      <w:r w:rsidRPr="00285E62">
        <w:rPr>
          <w:b/>
          <w:szCs w:val="21"/>
        </w:rPr>
        <w:t>:</w:t>
      </w:r>
    </w:p>
    <w:p w14:paraId="481B2C15" w14:textId="77777777" w:rsidR="007A13F2" w:rsidRPr="001C13BF" w:rsidRDefault="007A13F2" w:rsidP="007A13F2">
      <w:pPr>
        <w:tabs>
          <w:tab w:val="left" w:pos="1080"/>
        </w:tabs>
      </w:pPr>
      <w:r w:rsidRPr="001C13BF">
        <w:t>Name:</w:t>
      </w:r>
      <w:r w:rsidRPr="001C13BF">
        <w:tab/>
      </w:r>
    </w:p>
    <w:p w14:paraId="5576EDD4" w14:textId="77777777" w:rsidR="007A13F2" w:rsidRPr="001C13BF" w:rsidRDefault="007A13F2" w:rsidP="007A13F2">
      <w:pPr>
        <w:tabs>
          <w:tab w:val="left" w:pos="1080"/>
        </w:tabs>
      </w:pPr>
      <w:r w:rsidRPr="001C13BF">
        <w:t>Address:</w:t>
      </w:r>
      <w:r w:rsidRPr="001C13BF">
        <w:tab/>
      </w:r>
    </w:p>
    <w:p w14:paraId="4E8ED3CD" w14:textId="2B8E7A4E" w:rsidR="007A13F2" w:rsidRPr="0077500F" w:rsidRDefault="007A13F2" w:rsidP="007A13F2">
      <w:pPr>
        <w:rPr>
          <w:sz w:val="16"/>
          <w:szCs w:val="16"/>
        </w:rPr>
      </w:pPr>
    </w:p>
    <w:p w14:paraId="58604DFE" w14:textId="59CD8985" w:rsidR="007A13F2" w:rsidRPr="00285E62" w:rsidRDefault="007A13F2" w:rsidP="007A13F2">
      <w:pPr>
        <w:tabs>
          <w:tab w:val="left" w:pos="1080"/>
        </w:tabs>
        <w:rPr>
          <w:b/>
          <w:szCs w:val="21"/>
        </w:rPr>
      </w:pPr>
      <w:r w:rsidRPr="00285E62">
        <w:rPr>
          <w:rFonts w:cs="Arial"/>
          <w:b/>
          <w:szCs w:val="21"/>
        </w:rPr>
        <w:t>Tax parcel(s)</w:t>
      </w:r>
      <w:r w:rsidRPr="00285E62">
        <w:rPr>
          <w:b/>
          <w:szCs w:val="21"/>
        </w:rPr>
        <w:t xml:space="preserve">: </w:t>
      </w:r>
    </w:p>
    <w:p w14:paraId="1565B628" w14:textId="20095C53" w:rsidR="009C53B0" w:rsidRDefault="009C53B0" w:rsidP="007A13F2"/>
    <w:p w14:paraId="38ADBE9F" w14:textId="3D76F1D8" w:rsidR="00FF0FF1" w:rsidRPr="00CD76C1" w:rsidRDefault="001F7670" w:rsidP="007743EC">
      <w:pPr>
        <w:pStyle w:val="Title"/>
        <w:rPr>
          <w:b/>
          <w:sz w:val="28"/>
          <w:szCs w:val="28"/>
        </w:rPr>
      </w:pPr>
      <w:r w:rsidRPr="001F7670">
        <w:rPr>
          <w:b/>
          <w:sz w:val="28"/>
          <w:szCs w:val="28"/>
        </w:rPr>
        <w:t>Consent, Non-Disturbance, and Subordination Agreement</w:t>
      </w:r>
      <w:r w:rsidRPr="001F7670" w:rsidDel="001F7670">
        <w:rPr>
          <w:b/>
          <w:sz w:val="28"/>
          <w:szCs w:val="28"/>
        </w:rPr>
        <w:t xml:space="preserve"> </w:t>
      </w:r>
    </w:p>
    <w:p w14:paraId="0B162F32" w14:textId="77777777" w:rsidR="00FF0FF1" w:rsidRPr="00AE3961" w:rsidRDefault="00FF0FF1" w:rsidP="00452687">
      <w:pPr>
        <w:tabs>
          <w:tab w:val="left" w:pos="4320"/>
        </w:tabs>
        <w:rPr>
          <w:sz w:val="8"/>
          <w:szCs w:val="8"/>
        </w:rPr>
      </w:pPr>
    </w:p>
    <w:p w14:paraId="25A1DFDE" w14:textId="1C06E5A6" w:rsidR="00CD76C1" w:rsidRPr="00CD76C1" w:rsidRDefault="00CD76C1" w:rsidP="00CD76C1">
      <w:pPr>
        <w:rPr>
          <w:b/>
        </w:rPr>
      </w:pPr>
      <w:r w:rsidRPr="00CD76C1">
        <w:rPr>
          <w:b/>
        </w:rPr>
        <w:t xml:space="preserve">Mortgage Holder: </w:t>
      </w:r>
    </w:p>
    <w:p w14:paraId="4DFC7A44" w14:textId="77777777" w:rsidR="00CD76C1" w:rsidRDefault="00CD76C1" w:rsidP="00CD76C1"/>
    <w:p w14:paraId="68BDC51B" w14:textId="12EC9073" w:rsidR="00CD76C1" w:rsidRPr="00CD76C1" w:rsidRDefault="00CD76C1" w:rsidP="00CD76C1">
      <w:pPr>
        <w:rPr>
          <w:b/>
        </w:rPr>
      </w:pPr>
      <w:r w:rsidRPr="00CD76C1">
        <w:rPr>
          <w:b/>
        </w:rPr>
        <w:t xml:space="preserve">Mortgage: </w:t>
      </w:r>
    </w:p>
    <w:p w14:paraId="79E74E38" w14:textId="77777777" w:rsidR="00CD76C1" w:rsidRDefault="00CD76C1" w:rsidP="00CD76C1">
      <w:r>
        <w:t>Loan #:</w:t>
      </w:r>
    </w:p>
    <w:p w14:paraId="0B027F0B" w14:textId="77777777" w:rsidR="00CD76C1" w:rsidRDefault="00CD76C1" w:rsidP="00CD76C1">
      <w:r>
        <w:t>Date of Mortgage:</w:t>
      </w:r>
    </w:p>
    <w:p w14:paraId="1D6198B1" w14:textId="77777777" w:rsidR="00CD76C1" w:rsidRDefault="00CD76C1" w:rsidP="00CD76C1">
      <w:r>
        <w:t>Date of Recording:</w:t>
      </w:r>
    </w:p>
    <w:p w14:paraId="79BE474D" w14:textId="710CDCD7" w:rsidR="00CD76C1" w:rsidRDefault="00CD76C1" w:rsidP="00CD76C1">
      <w:r>
        <w:t>Book:</w:t>
      </w:r>
      <w:r>
        <w:tab/>
      </w:r>
      <w:r>
        <w:tab/>
      </w:r>
      <w:r>
        <w:tab/>
      </w:r>
      <w:r>
        <w:tab/>
        <w:t>Page:</w:t>
      </w:r>
    </w:p>
    <w:p w14:paraId="6A3D8FB2" w14:textId="77777777" w:rsidR="00CD76C1" w:rsidRDefault="00CD76C1" w:rsidP="00CD76C1">
      <w:r>
        <w:t>Instrument #:</w:t>
      </w:r>
    </w:p>
    <w:p w14:paraId="22AF0CD0" w14:textId="77777777" w:rsidR="00CD76C1" w:rsidRDefault="00CD76C1" w:rsidP="00CD76C1"/>
    <w:p w14:paraId="6C0C661A" w14:textId="7329952F" w:rsidR="00CD76C1" w:rsidRPr="00CD76C1" w:rsidRDefault="00CD76C1" w:rsidP="00CD76C1">
      <w:pPr>
        <w:rPr>
          <w:b/>
        </w:rPr>
      </w:pPr>
      <w:r w:rsidRPr="00CD76C1">
        <w:rPr>
          <w:b/>
        </w:rPr>
        <w:t xml:space="preserve">Mortgaged Property: </w:t>
      </w:r>
    </w:p>
    <w:p w14:paraId="2E51C852" w14:textId="48F14C64" w:rsidR="00787A91" w:rsidRPr="00C16E03" w:rsidRDefault="00787A91" w:rsidP="00CD76C1">
      <w:r w:rsidRPr="00C16E03">
        <w:t>Street Address:</w:t>
      </w:r>
      <w:r w:rsidRPr="00C16E03">
        <w:tab/>
      </w:r>
    </w:p>
    <w:p w14:paraId="244CCD20" w14:textId="06DC1E4C" w:rsidR="00787A91" w:rsidRPr="00C16E03" w:rsidRDefault="00CD76C1" w:rsidP="00CD76C1">
      <w:r w:rsidRPr="00CD76C1">
        <w:t>Municipality:</w:t>
      </w:r>
      <w:r w:rsidR="00787A91">
        <w:tab/>
      </w:r>
      <w:r>
        <w:tab/>
      </w:r>
      <w:r w:rsidR="00787A91">
        <w:tab/>
      </w:r>
      <w:r w:rsidRPr="00CD76C1">
        <w:t>County:</w:t>
      </w:r>
    </w:p>
    <w:p w14:paraId="31660866" w14:textId="794D54A2" w:rsidR="00787A91" w:rsidRDefault="00787A91" w:rsidP="00CD76C1">
      <w:r>
        <w:t>Parcel Identifier:</w:t>
      </w:r>
      <w:r>
        <w:tab/>
      </w:r>
      <w:r>
        <w:tab/>
      </w:r>
      <w:r w:rsidR="00CD76C1" w:rsidRPr="00CD76C1">
        <w:t>State: Pennsylvania</w:t>
      </w:r>
    </w:p>
    <w:p w14:paraId="26B4B447" w14:textId="731C708E" w:rsidR="00CD76C1" w:rsidRDefault="00CD76C1" w:rsidP="00CD76C1"/>
    <w:p w14:paraId="2516F0F9" w14:textId="07FF622A" w:rsidR="00CD76C1" w:rsidRPr="00CD76C1" w:rsidRDefault="00CD76C1" w:rsidP="00CD76C1">
      <w:pPr>
        <w:rPr>
          <w:b/>
        </w:rPr>
      </w:pPr>
      <w:r w:rsidRPr="00CD76C1">
        <w:rPr>
          <w:b/>
        </w:rPr>
        <w:t xml:space="preserve">Owners: </w:t>
      </w:r>
    </w:p>
    <w:p w14:paraId="6B65A76B" w14:textId="0634A393" w:rsidR="00CD76C1" w:rsidRDefault="00CD76C1" w:rsidP="00CD76C1"/>
    <w:p w14:paraId="2C73E358" w14:textId="186E555C" w:rsidR="00CD76C1" w:rsidRPr="00CD76C1" w:rsidRDefault="00CD76C1" w:rsidP="00CD76C1">
      <w:pPr>
        <w:rPr>
          <w:b/>
        </w:rPr>
      </w:pPr>
      <w:r w:rsidRPr="00CD76C1">
        <w:rPr>
          <w:b/>
        </w:rPr>
        <w:t xml:space="preserve">Easement Holder: </w:t>
      </w:r>
    </w:p>
    <w:p w14:paraId="37831D63" w14:textId="0F5984F2" w:rsidR="00CD76C1" w:rsidRPr="00CD76C1" w:rsidRDefault="00CD76C1" w:rsidP="00CD76C1">
      <w:pPr>
        <w:rPr>
          <w:b/>
        </w:rPr>
      </w:pPr>
      <w:r w:rsidRPr="00CD76C1">
        <w:rPr>
          <w:b/>
        </w:rPr>
        <w:t xml:space="preserve">Address for Notices: </w:t>
      </w:r>
    </w:p>
    <w:p w14:paraId="72272AB7" w14:textId="77777777" w:rsidR="00CD76C1" w:rsidRDefault="00CD76C1" w:rsidP="00CD76C1"/>
    <w:p w14:paraId="16BE7B7C" w14:textId="77777777" w:rsidR="00787A91" w:rsidRDefault="00787A91" w:rsidP="00CD76C1"/>
    <w:p w14:paraId="1C3DC1D7" w14:textId="4B39A1EA" w:rsidR="00787A91" w:rsidRDefault="00787A91" w:rsidP="00787A91">
      <w:r>
        <w:t xml:space="preserve">INTENDING TO BE LEGALLY BOUND, the Mortgage Holder identified above covenants and agrees as follows for the benefit of the Owners </w:t>
      </w:r>
      <w:r w:rsidR="000830B4">
        <w:t xml:space="preserve">identified above </w:t>
      </w:r>
      <w:r>
        <w:t>and the Easement Holder identified above.</w:t>
      </w:r>
    </w:p>
    <w:p w14:paraId="0842261B" w14:textId="77777777" w:rsidR="00787A91" w:rsidRPr="00DA008A" w:rsidRDefault="00787A91" w:rsidP="00DA008A">
      <w:pPr>
        <w:pStyle w:val="Heading1"/>
      </w:pPr>
      <w:r w:rsidRPr="00DA008A">
        <w:t>Consent</w:t>
      </w:r>
    </w:p>
    <w:p w14:paraId="6CBC9AD8" w14:textId="7D24835E" w:rsidR="00787A91" w:rsidRDefault="00787A91" w:rsidP="00DA008A">
      <w:pPr>
        <w:pStyle w:val="BodyText"/>
      </w:pPr>
      <w:r>
        <w:t xml:space="preserve">The Mortgage Holder consents to the further encumbrance of the Mortgaged Property identified above by </w:t>
      </w:r>
      <w:r w:rsidR="004D02FC">
        <w:t>a</w:t>
      </w:r>
      <w:r>
        <w:t xml:space="preserve">n easement in favor of the </w:t>
      </w:r>
      <w:r w:rsidR="008A2654">
        <w:t>Easement</w:t>
      </w:r>
      <w:r>
        <w:t xml:space="preserve"> Holder.</w:t>
      </w:r>
    </w:p>
    <w:p w14:paraId="1A8D43C9" w14:textId="7CD09C6A" w:rsidR="00787A91" w:rsidRDefault="00787A91" w:rsidP="00DA008A">
      <w:pPr>
        <w:pStyle w:val="Heading1"/>
      </w:pPr>
      <w:r>
        <w:t>Sale Subject to Easement</w:t>
      </w:r>
    </w:p>
    <w:p w14:paraId="386E3E7A" w14:textId="6877F216" w:rsidR="00787A91" w:rsidRDefault="00787A91" w:rsidP="00DA008A">
      <w:pPr>
        <w:pStyle w:val="BodyText"/>
      </w:pPr>
      <w:r>
        <w:t>The Mortgage Holder confirms and agrees that the easement shall survive any sale or other execution upon the Mortgage.</w:t>
      </w:r>
      <w:r w:rsidR="00B6332D">
        <w:t xml:space="preserve"> </w:t>
      </w:r>
      <w:r>
        <w:t xml:space="preserve">The term </w:t>
      </w:r>
      <w:r w:rsidR="00B6332D">
        <w:t>“</w:t>
      </w:r>
      <w:r>
        <w:t>Mortgage</w:t>
      </w:r>
      <w:r w:rsidR="00B6332D">
        <w:t>”</w:t>
      </w:r>
      <w:r>
        <w:t xml:space="preserve"> when used in this </w:t>
      </w:r>
      <w:r w:rsidR="008B1DE4">
        <w:t>a</w:t>
      </w:r>
      <w:r w:rsidR="001F7670">
        <w:t>greement</w:t>
      </w:r>
      <w:r>
        <w:t xml:space="preserve"> includes all documents and instruments secured by the Mortgage.</w:t>
      </w:r>
      <w:r w:rsidR="00B6332D">
        <w:t xml:space="preserve"> </w:t>
      </w:r>
      <w:r>
        <w:t>No sale of the Mortgaged Property by the Mortgage Holder, or by, through</w:t>
      </w:r>
      <w:r w:rsidR="00A5175B">
        <w:t>,</w:t>
      </w:r>
      <w:r>
        <w:t xml:space="preserve"> or under the powers vested in the Mortgage Holder pursuant to the Mortgage, shall occur except under and subject to the easement.</w:t>
      </w:r>
      <w:r w:rsidR="00B6332D">
        <w:t xml:space="preserve"> </w:t>
      </w:r>
      <w:r>
        <w:t>This covenant applies not only to a sheriff</w:t>
      </w:r>
      <w:r w:rsidR="00B6332D">
        <w:t>’</w:t>
      </w:r>
      <w:r>
        <w:t xml:space="preserve">s sale or other judicial sale of the Mortgaged Property on account of a default or other violation of the Mortgage but also to any sale that directly or indirectly benefits the Mortgage Holder </w:t>
      </w:r>
      <w:r>
        <w:lastRenderedPageBreak/>
        <w:t>as a creditor of the Owners or a secured creditor with respect to the Mortgaged Property.</w:t>
      </w:r>
      <w:r w:rsidR="00B6332D">
        <w:t xml:space="preserve"> </w:t>
      </w:r>
      <w:r>
        <w:t>In furtherance of, but without limiting, this covenant, the Mortgage Holder agrees as follows:</w:t>
      </w:r>
    </w:p>
    <w:p w14:paraId="785F9A98" w14:textId="76ACA01D" w:rsidR="00787A91" w:rsidRPr="00E4226E" w:rsidRDefault="00787A91" w:rsidP="00DA008A">
      <w:pPr>
        <w:spacing w:before="120"/>
        <w:ind w:left="792" w:hanging="360"/>
      </w:pPr>
      <w:r w:rsidRPr="00E4226E">
        <w:t>(a)</w:t>
      </w:r>
      <w:r w:rsidRPr="00E4226E">
        <w:tab/>
      </w:r>
      <w:r>
        <w:t xml:space="preserve">The </w:t>
      </w:r>
      <w:r w:rsidR="008A2654">
        <w:t>Easement</w:t>
      </w:r>
      <w:r w:rsidRPr="00E4226E">
        <w:t xml:space="preserve"> Holder must not be named as an interest to be divested in any such sale.</w:t>
      </w:r>
    </w:p>
    <w:p w14:paraId="06BAB5FA" w14:textId="714958BC" w:rsidR="00787A91" w:rsidRPr="00E4226E" w:rsidRDefault="00787A91" w:rsidP="00DA008A">
      <w:pPr>
        <w:spacing w:before="120"/>
        <w:ind w:left="792" w:hanging="360"/>
      </w:pPr>
      <w:r w:rsidRPr="00E4226E">
        <w:t>(b)</w:t>
      </w:r>
      <w:r w:rsidRPr="00E4226E">
        <w:tab/>
        <w:t>Any such sale must be advertised as being held under and subject to the</w:t>
      </w:r>
      <w:r>
        <w:t xml:space="preserve"> easement</w:t>
      </w:r>
      <w:r w:rsidRPr="00E4226E">
        <w:t>.</w:t>
      </w:r>
    </w:p>
    <w:p w14:paraId="43E3FBEE" w14:textId="5619E090" w:rsidR="00787A91" w:rsidRPr="00E4226E" w:rsidRDefault="00787A91" w:rsidP="00DA008A">
      <w:pPr>
        <w:spacing w:before="120"/>
        <w:ind w:left="792" w:hanging="360"/>
      </w:pPr>
      <w:r w:rsidRPr="00E4226E">
        <w:t>(c)</w:t>
      </w:r>
      <w:r w:rsidRPr="00E4226E">
        <w:tab/>
      </w:r>
      <w:r>
        <w:t xml:space="preserve">The </w:t>
      </w:r>
      <w:r w:rsidR="008A2654">
        <w:t>Easement</w:t>
      </w:r>
      <w:r w:rsidRPr="00E4226E">
        <w:t xml:space="preserve"> Holder has the right to post signage on the Mortgaged Property or otherwise inform the public that any sale or other transfer of the Mortgaged Property is under and subject to the </w:t>
      </w:r>
      <w:r>
        <w:t>easement</w:t>
      </w:r>
      <w:r w:rsidRPr="00E4226E">
        <w:t>.</w:t>
      </w:r>
    </w:p>
    <w:p w14:paraId="1C44B793" w14:textId="461A9A51" w:rsidR="00787A91" w:rsidRPr="00E4226E" w:rsidRDefault="00787A91" w:rsidP="00DA008A">
      <w:pPr>
        <w:spacing w:before="120"/>
        <w:ind w:left="792" w:hanging="360"/>
      </w:pPr>
      <w:r w:rsidRPr="00E4226E">
        <w:t>(d)</w:t>
      </w:r>
      <w:r w:rsidRPr="00E4226E">
        <w:tab/>
      </w:r>
      <w:r>
        <w:t xml:space="preserve">The </w:t>
      </w:r>
      <w:r w:rsidR="008A2654">
        <w:t>Easement</w:t>
      </w:r>
      <w:r w:rsidRPr="00E4226E">
        <w:t xml:space="preserve"> Holder has the right to stay any sale advertised or scheduled in violation of the terms of this </w:t>
      </w:r>
      <w:r w:rsidR="001F7670">
        <w:t>Agreement</w:t>
      </w:r>
      <w:r w:rsidRPr="00E4226E">
        <w:t xml:space="preserve"> and the right to obtain injunctive relief to protect its interest in the survival of the</w:t>
      </w:r>
      <w:r>
        <w:t xml:space="preserve"> easement</w:t>
      </w:r>
      <w:r w:rsidRPr="00E4226E">
        <w:t xml:space="preserve"> in the event of any such sale, the loss of which is not compensable by damages.</w:t>
      </w:r>
    </w:p>
    <w:p w14:paraId="13433B47" w14:textId="77777777" w:rsidR="00787A91" w:rsidRDefault="00787A91" w:rsidP="00DA008A">
      <w:pPr>
        <w:pStyle w:val="Heading1"/>
      </w:pPr>
      <w:r>
        <w:t>Share of Proceeds</w:t>
      </w:r>
    </w:p>
    <w:p w14:paraId="33DDAA7A" w14:textId="4AF6DF58" w:rsidR="003452A2" w:rsidRPr="003452A2" w:rsidRDefault="007C3979" w:rsidP="00DA008A">
      <w:pPr>
        <w:pStyle w:val="BodyText"/>
        <w:rPr>
          <w:b/>
          <w:bCs/>
          <w:color w:val="6D3628" w:themeColor="accent1"/>
        </w:rPr>
      </w:pPr>
      <w:r>
        <w:rPr>
          <w:b/>
          <w:bCs/>
          <w:color w:val="6D3628" w:themeColor="accent1"/>
        </w:rPr>
        <w:t>[</w:t>
      </w:r>
      <w:r w:rsidR="003452A2" w:rsidRPr="003452A2">
        <w:rPr>
          <w:b/>
          <w:bCs/>
          <w:color w:val="6D3628" w:themeColor="accent1"/>
        </w:rPr>
        <w:t xml:space="preserve">DELETE THIS PARAGRAPH IF THE OWNERS AREN’T DONATING </w:t>
      </w:r>
      <w:r w:rsidR="002C4B11">
        <w:rPr>
          <w:b/>
          <w:bCs/>
          <w:color w:val="6D3628" w:themeColor="accent1"/>
        </w:rPr>
        <w:t xml:space="preserve">THE CONSERVATION EASEMENT </w:t>
      </w:r>
      <w:r w:rsidR="003452A2" w:rsidRPr="003452A2">
        <w:rPr>
          <w:b/>
          <w:bCs/>
          <w:color w:val="6D3628" w:themeColor="accent1"/>
        </w:rPr>
        <w:t>OR SEEKING TAX BENEFITS</w:t>
      </w:r>
      <w:r w:rsidR="001068A0">
        <w:rPr>
          <w:b/>
          <w:bCs/>
          <w:color w:val="6D3628" w:themeColor="accent1"/>
        </w:rPr>
        <w:t xml:space="preserve">; </w:t>
      </w:r>
      <w:r w:rsidR="001068A0" w:rsidRPr="001068A0">
        <w:rPr>
          <w:b/>
          <w:bCs/>
          <w:color w:val="6D3628" w:themeColor="accent1"/>
        </w:rPr>
        <w:t>RETITLE THE DOCUMENT “CONSENT AND NON-DISTURBANCE AGRE</w:t>
      </w:r>
      <w:r w:rsidR="002C4B11">
        <w:rPr>
          <w:b/>
          <w:bCs/>
          <w:color w:val="6D3628" w:themeColor="accent1"/>
        </w:rPr>
        <w:t>EM</w:t>
      </w:r>
      <w:r w:rsidR="001068A0" w:rsidRPr="001068A0">
        <w:rPr>
          <w:b/>
          <w:bCs/>
          <w:color w:val="6D3628" w:themeColor="accent1"/>
        </w:rPr>
        <w:t>ENT.”</w:t>
      </w:r>
      <w:r>
        <w:rPr>
          <w:b/>
          <w:bCs/>
          <w:color w:val="6D3628" w:themeColor="accent1"/>
        </w:rPr>
        <w:t>]</w:t>
      </w:r>
    </w:p>
    <w:p w14:paraId="1545C11A" w14:textId="3ED6072A" w:rsidR="00787A91" w:rsidRPr="008C1B96" w:rsidRDefault="00787A91" w:rsidP="00DA008A">
      <w:pPr>
        <w:pStyle w:val="BodyText"/>
      </w:pPr>
      <w:r>
        <w:t xml:space="preserve">The Mortgage Holder acknowledges that the easement vests in the </w:t>
      </w:r>
      <w:r w:rsidR="008A2654">
        <w:t>Easement</w:t>
      </w:r>
      <w:r>
        <w:t xml:space="preserve"> Holder the right to receive a percentage share of any proceeds of condemnation or other event terminating or extinguishing the easement upon all or any part of the Mortgaged Property (that event, a </w:t>
      </w:r>
      <w:r w:rsidR="00B6332D">
        <w:t>“</w:t>
      </w:r>
      <w:r>
        <w:t>taking</w:t>
      </w:r>
      <w:r w:rsidR="00B6332D">
        <w:t>”</w:t>
      </w:r>
      <w:r>
        <w:t>).</w:t>
      </w:r>
      <w:r w:rsidR="00B6332D">
        <w:t xml:space="preserve"> </w:t>
      </w:r>
      <w:r>
        <w:t>That percentage share (t</w:t>
      </w:r>
      <w:r w:rsidRPr="002F4621">
        <w:t xml:space="preserve">he </w:t>
      </w:r>
      <w:r w:rsidR="00B6332D">
        <w:t>“</w:t>
      </w:r>
      <w:r w:rsidRPr="002F4621">
        <w:t>Proportionate Value</w:t>
      </w:r>
      <w:r w:rsidR="00B6332D">
        <w:t>”</w:t>
      </w:r>
      <w:r>
        <w:t>)</w:t>
      </w:r>
      <w:r w:rsidRPr="002F4621">
        <w:t xml:space="preserve"> is </w:t>
      </w:r>
      <w:r>
        <w:t>a constant equal to</w:t>
      </w:r>
      <w:r w:rsidRPr="002F4621">
        <w:t xml:space="preserve"> the </w:t>
      </w:r>
      <w:r>
        <w:t xml:space="preserve">fair market </w:t>
      </w:r>
      <w:r w:rsidRPr="002F4621">
        <w:t xml:space="preserve">value of the </w:t>
      </w:r>
      <w:r>
        <w:t>e</w:t>
      </w:r>
      <w:r w:rsidRPr="002F4621">
        <w:t>asement</w:t>
      </w:r>
      <w:r w:rsidR="00B6332D">
        <w:t xml:space="preserve"> </w:t>
      </w:r>
      <w:r>
        <w:t xml:space="preserve">divided by the fair market </w:t>
      </w:r>
      <w:r w:rsidRPr="002F4621">
        <w:t xml:space="preserve">value of the Mortgaged Property as if it were not eased, </w:t>
      </w:r>
      <w:r>
        <w:t>those fair market values established as of the date of the grant of easement by appraisal dated not more than 60 days prior to the date of the grant</w:t>
      </w:r>
      <w:r w:rsidRPr="002F4621">
        <w:t>.</w:t>
      </w:r>
      <w:r>
        <w:t xml:space="preserve"> Notwithstanding anything to the contrary contained in the Mortgage, the Mortgage Holder agrees that proceeds of a taking shall be divided as and when received so that the </w:t>
      </w:r>
      <w:r w:rsidR="008A2654">
        <w:t>Easement</w:t>
      </w:r>
      <w:r>
        <w:t xml:space="preserve"> Holder receives the Proportionate Value of the proceeds and the Mortgage Holder (or Owners, as the case may be) receives the balance. </w:t>
      </w:r>
    </w:p>
    <w:p w14:paraId="300DBFAA" w14:textId="77777777" w:rsidR="00787A91" w:rsidRDefault="00787A91" w:rsidP="00DA008A">
      <w:pPr>
        <w:pStyle w:val="Heading1"/>
      </w:pPr>
      <w:r>
        <w:t>Notices</w:t>
      </w:r>
    </w:p>
    <w:p w14:paraId="1A7E9F99" w14:textId="782A0029" w:rsidR="00787A91" w:rsidRPr="007930E3" w:rsidRDefault="00787A91" w:rsidP="00DA008A">
      <w:pPr>
        <w:pStyle w:val="BodyText"/>
      </w:pPr>
      <w:r>
        <w:t xml:space="preserve">The Mortgage Holder agrees to use commercially reasonable efforts to notify the </w:t>
      </w:r>
      <w:r w:rsidR="008A2654">
        <w:t>Easement</w:t>
      </w:r>
      <w:r>
        <w:t xml:space="preserve"> Holder, at its address for notices identified above, of its intent to foreclose or otherwise sell or transfer the Mortgaged Property.</w:t>
      </w:r>
    </w:p>
    <w:p w14:paraId="06BD64F6" w14:textId="77777777" w:rsidR="00787A91" w:rsidRDefault="00787A91" w:rsidP="00DA008A">
      <w:pPr>
        <w:pStyle w:val="Heading1"/>
      </w:pPr>
      <w:r>
        <w:t>Binding Effect</w:t>
      </w:r>
    </w:p>
    <w:p w14:paraId="2AD6E392" w14:textId="4D34425C" w:rsidR="00787A91" w:rsidRDefault="00787A91" w:rsidP="00DA008A">
      <w:pPr>
        <w:pStyle w:val="BodyText"/>
      </w:pPr>
      <w:r>
        <w:t xml:space="preserve">This </w:t>
      </w:r>
      <w:r w:rsidR="00C96E8C">
        <w:t>Agreement</w:t>
      </w:r>
      <w:r>
        <w:t xml:space="preserve"> is both a contract and a covenant running with the land.</w:t>
      </w:r>
      <w:r w:rsidR="00B6332D">
        <w:t xml:space="preserve"> </w:t>
      </w:r>
      <w:r>
        <w:t xml:space="preserve">The Mortgage Holder agrees that this </w:t>
      </w:r>
      <w:r w:rsidR="008B1DE4">
        <w:t>a</w:t>
      </w:r>
      <w:r w:rsidR="00C96E8C">
        <w:t>greement</w:t>
      </w:r>
      <w:r>
        <w:t xml:space="preserve"> is binding upon the Mortgage Holder and its successors and assigns as owner of the Mortgaged Property or holder of a</w:t>
      </w:r>
      <w:r w:rsidR="000830B4">
        <w:t>ny interest therein by, through,</w:t>
      </w:r>
      <w:r>
        <w:t xml:space="preserve"> or under the Mortgage Holder.</w:t>
      </w:r>
      <w:r w:rsidR="00B6332D">
        <w:t xml:space="preserve"> </w:t>
      </w:r>
      <w:r>
        <w:t>This includes any persons who at any time may own, or hold an interest in, the Mortgaged Property by, through or under the Mortgage Holder including any sale held on account of the Mortgage or the interest of the Mortgage Holder as a secured creditor with respect to the Mortgaged Property.</w:t>
      </w:r>
    </w:p>
    <w:p w14:paraId="10E52658" w14:textId="77777777" w:rsidR="00787A91" w:rsidRPr="001F236B" w:rsidRDefault="00787A91" w:rsidP="00DA008A">
      <w:pPr>
        <w:pStyle w:val="Heading1"/>
      </w:pPr>
      <w:r w:rsidRPr="001F236B">
        <w:t>Consideration</w:t>
      </w:r>
    </w:p>
    <w:p w14:paraId="41FCAA54" w14:textId="37F793B0" w:rsidR="00787A91" w:rsidRDefault="00787A91" w:rsidP="00DA008A">
      <w:pPr>
        <w:pStyle w:val="BodyText"/>
      </w:pPr>
      <w:r>
        <w:t xml:space="preserve">The Mortgage Holder confirms that it has received legally sufficient consideration for this </w:t>
      </w:r>
      <w:r w:rsidR="008B1DE4">
        <w:t>a</w:t>
      </w:r>
      <w:r w:rsidR="00C96E8C">
        <w:t>greement</w:t>
      </w:r>
      <w:r>
        <w:t xml:space="preserve"> and understands that the Owners and </w:t>
      </w:r>
      <w:r w:rsidR="008A2654">
        <w:t>Easement</w:t>
      </w:r>
      <w:r>
        <w:t xml:space="preserve"> Holder are relying upon this </w:t>
      </w:r>
      <w:r w:rsidR="008B1DE4">
        <w:t>a</w:t>
      </w:r>
      <w:r w:rsidR="00C96E8C">
        <w:t>greement</w:t>
      </w:r>
      <w:r>
        <w:t xml:space="preserve"> in granting and accepting the easement.</w:t>
      </w:r>
    </w:p>
    <w:p w14:paraId="151F2060" w14:textId="77777777" w:rsidR="00787A91" w:rsidRDefault="00787A91" w:rsidP="00787A91"/>
    <w:p w14:paraId="79DD55FB" w14:textId="770E5367" w:rsidR="00B21834" w:rsidRDefault="00787A91" w:rsidP="00B6332D">
      <w:r w:rsidRPr="00D14436">
        <w:t>INTENDI</w:t>
      </w:r>
      <w:r>
        <w:t xml:space="preserve">NG TO BE LEGALLY BOUND, the Mortgage Holder has signed this </w:t>
      </w:r>
      <w:r w:rsidR="008B1DE4">
        <w:t>a</w:t>
      </w:r>
      <w:r w:rsidR="00C96E8C">
        <w:t>greement</w:t>
      </w:r>
      <w:r>
        <w:t xml:space="preserve"> </w:t>
      </w:r>
      <w:r w:rsidRPr="00D14436">
        <w:t xml:space="preserve">as of </w:t>
      </w:r>
      <w:r w:rsidR="000830B4" w:rsidRPr="000830B4">
        <w:t>_____________________, 20____</w:t>
      </w:r>
      <w:r w:rsidRPr="00D14436">
        <w:t>.</w:t>
      </w:r>
    </w:p>
    <w:p w14:paraId="3B38686F" w14:textId="77777777" w:rsidR="00B21834" w:rsidRDefault="00B21834" w:rsidP="00B21834">
      <w:pPr>
        <w:pStyle w:val="FormalExecution"/>
        <w:ind w:left="0" w:firstLine="0"/>
      </w:pPr>
    </w:p>
    <w:p w14:paraId="3B4C5F90" w14:textId="0A9BF530" w:rsidR="00B6332D" w:rsidRPr="00A86C99" w:rsidRDefault="00B6332D" w:rsidP="00B6332D">
      <w:r>
        <w:t>Witness/Attest</w:t>
      </w:r>
      <w:r w:rsidRPr="00A86C99">
        <w:t>: ________________________</w:t>
      </w:r>
      <w:r>
        <w:t xml:space="preserve"> </w:t>
      </w:r>
      <w:r w:rsidRPr="00A86C99">
        <w:tab/>
        <w:t>_________________________________</w:t>
      </w:r>
    </w:p>
    <w:p w14:paraId="7BFAE0BD" w14:textId="77777777" w:rsidR="00B6332D" w:rsidRPr="00A86C99" w:rsidRDefault="00B6332D" w:rsidP="00B6332D">
      <w:r w:rsidRPr="00A86C99">
        <w:tab/>
      </w:r>
      <w:r w:rsidRPr="00A86C99">
        <w:tab/>
      </w:r>
      <w:r w:rsidRPr="00A86C99">
        <w:tab/>
      </w:r>
      <w:r w:rsidRPr="00A86C99">
        <w:tab/>
      </w:r>
      <w:r w:rsidRPr="00A86C99">
        <w:tab/>
      </w:r>
      <w:r w:rsidRPr="00A86C99">
        <w:tab/>
      </w:r>
      <w:r>
        <w:t xml:space="preserve">Print </w:t>
      </w:r>
      <w:r w:rsidRPr="00A86C99">
        <w:t>Name:</w:t>
      </w:r>
      <w:r>
        <w:t xml:space="preserve"> </w:t>
      </w:r>
    </w:p>
    <w:p w14:paraId="628CB329" w14:textId="77777777" w:rsidR="00B6332D" w:rsidRDefault="00B6332D" w:rsidP="00B6332D">
      <w:r w:rsidRPr="00A86C99">
        <w:tab/>
      </w:r>
      <w:r w:rsidRPr="00A86C99">
        <w:tab/>
      </w:r>
      <w:r w:rsidRPr="00A86C99">
        <w:tab/>
      </w:r>
      <w:r w:rsidRPr="00A86C99">
        <w:tab/>
      </w:r>
      <w:r w:rsidRPr="00A86C99">
        <w:tab/>
      </w:r>
      <w:r w:rsidRPr="00A86C99">
        <w:tab/>
      </w:r>
      <w:r>
        <w:t xml:space="preserve">Print </w:t>
      </w:r>
      <w:r w:rsidRPr="00A86C99">
        <w:t>Title:</w:t>
      </w:r>
    </w:p>
    <w:p w14:paraId="6AF7F79B" w14:textId="5222FC54" w:rsidR="00B21834" w:rsidRPr="00B6332D" w:rsidRDefault="00B21834" w:rsidP="00B6332D"/>
    <w:p w14:paraId="6EA22ED8" w14:textId="77777777" w:rsidR="00987B2A" w:rsidRDefault="00987B2A" w:rsidP="00226D75"/>
    <w:p w14:paraId="20273026" w14:textId="6E141DE1" w:rsidR="00987B2A" w:rsidRDefault="002B6BC4" w:rsidP="00226D75">
      <w:r w:rsidRPr="00416E0B">
        <w:rPr>
          <w:noProof/>
        </w:rPr>
        <w:drawing>
          <wp:anchor distT="0" distB="0" distL="114300" distR="114300" simplePos="0" relativeHeight="251663360" behindDoc="0" locked="0" layoutInCell="1" allowOverlap="1" wp14:anchorId="6EB44B13" wp14:editId="0FA38A77">
            <wp:simplePos x="0" y="0"/>
            <wp:positionH relativeFrom="margin">
              <wp:posOffset>2286000</wp:posOffset>
            </wp:positionH>
            <wp:positionV relativeFrom="paragraph">
              <wp:posOffset>332105</wp:posOffset>
            </wp:positionV>
            <wp:extent cx="1370965" cy="996315"/>
            <wp:effectExtent l="0" t="0" r="0" b="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8"/>
                    <a:stretch>
                      <a:fillRect/>
                    </a:stretch>
                  </pic:blipFill>
                  <pic:spPr>
                    <a:xfrm>
                      <a:off x="0" y="0"/>
                      <a:ext cx="1370965" cy="996315"/>
                    </a:xfrm>
                    <a:prstGeom prst="rect">
                      <a:avLst/>
                    </a:prstGeom>
                  </pic:spPr>
                </pic:pic>
              </a:graphicData>
            </a:graphic>
            <wp14:sizeRelH relativeFrom="margin">
              <wp14:pctWidth>0</wp14:pctWidth>
            </wp14:sizeRelH>
            <wp14:sizeRelV relativeFrom="margin">
              <wp14:pctHeight>0</wp14:pctHeight>
            </wp14:sizeRelV>
          </wp:anchor>
        </w:drawing>
      </w:r>
    </w:p>
    <w:p w14:paraId="6676527E" w14:textId="5C596F6A" w:rsidR="00226D75" w:rsidRPr="00416E0B" w:rsidRDefault="00226D75" w:rsidP="00226D75"/>
    <w:p w14:paraId="64479B91" w14:textId="4D347672" w:rsidR="00226D75" w:rsidRPr="00AE7AC2" w:rsidRDefault="00226D75" w:rsidP="007B6344">
      <w:pPr>
        <w:ind w:left="1440" w:right="1440"/>
        <w:jc w:val="center"/>
        <w:rPr>
          <w:color w:val="6D3628"/>
        </w:rPr>
      </w:pPr>
      <w:r w:rsidRPr="00AE7AC2">
        <w:rPr>
          <w:color w:val="6D3628"/>
        </w:rPr>
        <w:t xml:space="preserve">This document is based on the </w:t>
      </w:r>
      <w:r w:rsidRPr="00226D75">
        <w:rPr>
          <w:color w:val="6D3628"/>
        </w:rPr>
        <w:t>Model Consent, Non-Disturbance, and Subordination Agreement</w:t>
      </w:r>
      <w:r>
        <w:rPr>
          <w:color w:val="6D3628"/>
        </w:rPr>
        <w:t xml:space="preserve"> </w:t>
      </w:r>
      <w:r w:rsidRPr="00AE7AC2">
        <w:rPr>
          <w:color w:val="6D3628"/>
        </w:rPr>
        <w:t xml:space="preserve">(v. </w:t>
      </w:r>
      <w:r w:rsidR="007C3979">
        <w:rPr>
          <w:color w:val="6D3628"/>
        </w:rPr>
        <w:t>2022</w:t>
      </w:r>
      <w:r w:rsidR="002B6BC4">
        <w:rPr>
          <w:color w:val="6D3628"/>
        </w:rPr>
        <w:t>.11.18</w:t>
      </w:r>
      <w:r w:rsidRPr="00AE7AC2">
        <w:rPr>
          <w:color w:val="6D3628"/>
        </w:rPr>
        <w:t>) provided by WeConservePA.</w:t>
      </w:r>
    </w:p>
    <w:p w14:paraId="2A27E3D1" w14:textId="77777777" w:rsidR="00226D75" w:rsidRPr="00AE7AC2" w:rsidRDefault="00226D75" w:rsidP="007B6344">
      <w:pPr>
        <w:ind w:left="1440" w:right="1440"/>
        <w:rPr>
          <w:color w:val="6D3628"/>
        </w:rPr>
      </w:pPr>
    </w:p>
    <w:p w14:paraId="575B901B" w14:textId="77777777" w:rsidR="00226D75" w:rsidRPr="00AE7AC2" w:rsidRDefault="00226D75" w:rsidP="007B6344">
      <w:pPr>
        <w:ind w:left="1440" w:right="1440"/>
        <w:jc w:val="center"/>
        <w:rPr>
          <w:color w:val="6D3628"/>
        </w:rPr>
      </w:pPr>
      <w:r w:rsidRPr="00AE7AC2">
        <w:rPr>
          <w:color w:val="6D3628"/>
        </w:rPr>
        <w:t>Nothing contained in the model,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p w14:paraId="2336FCA8" w14:textId="567D8479" w:rsidR="003E628F" w:rsidRDefault="003E628F" w:rsidP="00B6332D"/>
    <w:p w14:paraId="284FFBC9" w14:textId="77777777" w:rsidR="00B6332D" w:rsidRPr="00B6332D" w:rsidRDefault="00B6332D" w:rsidP="00B6332D"/>
    <w:p w14:paraId="5F4D989C" w14:textId="40118B97" w:rsidR="003E628F" w:rsidRDefault="003E628F" w:rsidP="00286F65"/>
    <w:p w14:paraId="7C24E828" w14:textId="77777777" w:rsidR="00B6332D" w:rsidRDefault="00B6332D" w:rsidP="00286F65"/>
    <w:p w14:paraId="31332544" w14:textId="77777777" w:rsidR="00B6332D" w:rsidRDefault="00B6332D" w:rsidP="00286F65"/>
    <w:p w14:paraId="342F3421" w14:textId="77777777" w:rsidR="009C53B0" w:rsidRDefault="009C53B0" w:rsidP="009C53B0">
      <w:r>
        <w:t>COMMONWEALTH OF PENNSYLVANIA:</w:t>
      </w:r>
    </w:p>
    <w:p w14:paraId="08F8C9AA" w14:textId="77777777" w:rsidR="00DA008A" w:rsidRDefault="00DA008A" w:rsidP="009C53B0">
      <w:pPr>
        <w:tabs>
          <w:tab w:val="left" w:pos="2670"/>
        </w:tabs>
      </w:pPr>
    </w:p>
    <w:p w14:paraId="11EFA3C4" w14:textId="0E7DBE43" w:rsidR="009C53B0" w:rsidRDefault="009C53B0" w:rsidP="009C53B0">
      <w:pPr>
        <w:tabs>
          <w:tab w:val="left" w:pos="2670"/>
        </w:tabs>
      </w:pPr>
      <w:r>
        <w:tab/>
      </w:r>
      <w:r w:rsidR="00DA008A">
        <w:tab/>
      </w:r>
      <w:r w:rsidR="00DA008A">
        <w:tab/>
        <w:t>SS</w:t>
      </w:r>
    </w:p>
    <w:p w14:paraId="20FA76A4" w14:textId="77777777" w:rsidR="00DA008A" w:rsidRDefault="00DA008A" w:rsidP="009C53B0"/>
    <w:p w14:paraId="316A5E83" w14:textId="08D2FB2C" w:rsidR="009C53B0" w:rsidRDefault="00941637" w:rsidP="009C53B0">
      <w:r>
        <w:t xml:space="preserve">COUNTY OF </w:t>
      </w:r>
      <w:r>
        <w:tab/>
      </w:r>
      <w:r>
        <w:tab/>
      </w:r>
      <w:r>
        <w:tab/>
      </w:r>
      <w:r>
        <w:tab/>
      </w:r>
      <w:r w:rsidR="009C53B0">
        <w:t>:</w:t>
      </w:r>
    </w:p>
    <w:p w14:paraId="58B885EE" w14:textId="77777777" w:rsidR="009C53B0" w:rsidRDefault="009C53B0" w:rsidP="009C53B0"/>
    <w:p w14:paraId="565DB596" w14:textId="77777777" w:rsidR="00DA008A" w:rsidRDefault="009C53B0" w:rsidP="00DA008A">
      <w:pPr>
        <w:pStyle w:val="acknowledgment"/>
      </w:pPr>
      <w:r>
        <w:tab/>
        <w:t xml:space="preserve">ON THIS DAY _____________, </w:t>
      </w:r>
      <w:r w:rsidR="00DA008A">
        <w:t>before me, the undersigned officer, personally appeared</w:t>
      </w:r>
    </w:p>
    <w:p w14:paraId="640C207E" w14:textId="77777777" w:rsidR="00DA008A" w:rsidRDefault="00DA008A" w:rsidP="00DA008A">
      <w:pPr>
        <w:pStyle w:val="acknowledgment"/>
      </w:pPr>
      <w:r>
        <w:t>_____________________________, who acknowledged him/herself to be the ______________________ of</w:t>
      </w:r>
    </w:p>
    <w:p w14:paraId="39F6DA19" w14:textId="0056D074" w:rsidR="009C53B0" w:rsidRDefault="00DA008A" w:rsidP="00DA008A">
      <w:pPr>
        <w:pStyle w:val="acknowledgment"/>
      </w:pPr>
      <w:r>
        <w:t>_________________________, a Pennsylvania ____, and that he/she as such officer, being authorized to do so, executed the foregoing instrument for the purposes therein contained by signing the name of the corporation by her/himself as such officer.</w:t>
      </w:r>
    </w:p>
    <w:p w14:paraId="4E19B45E" w14:textId="77777777" w:rsidR="009C53B0" w:rsidRDefault="009C53B0" w:rsidP="009C53B0">
      <w:pPr>
        <w:pStyle w:val="acknowledgment"/>
      </w:pPr>
    </w:p>
    <w:p w14:paraId="4B295855" w14:textId="77777777" w:rsidR="009C53B0" w:rsidRDefault="009C53B0" w:rsidP="009C53B0">
      <w:pPr>
        <w:pStyle w:val="acknowledgment"/>
      </w:pPr>
      <w:r>
        <w:tab/>
        <w:t>IN WITNESS WHEREOF, I hereunto set my hand and official seal.</w:t>
      </w:r>
    </w:p>
    <w:p w14:paraId="0C2E9B16" w14:textId="77777777" w:rsidR="009C53B0" w:rsidRDefault="009C53B0" w:rsidP="009C53B0">
      <w:pPr>
        <w:pStyle w:val="acknowledgment"/>
      </w:pPr>
    </w:p>
    <w:p w14:paraId="7300452D" w14:textId="74A1EAB9" w:rsidR="009C53B0" w:rsidRDefault="009C53B0" w:rsidP="009C53B0">
      <w:pPr>
        <w:pStyle w:val="acknowledgment"/>
      </w:pPr>
      <w:r>
        <w:tab/>
      </w:r>
      <w:r>
        <w:tab/>
      </w:r>
      <w:r>
        <w:tab/>
      </w:r>
      <w:r>
        <w:tab/>
      </w:r>
      <w:r>
        <w:tab/>
        <w:t>______________</w:t>
      </w:r>
      <w:r w:rsidR="00941637" w:rsidRPr="00941637">
        <w:t>______</w:t>
      </w:r>
      <w:r>
        <w:t>__________, Notary Public</w:t>
      </w:r>
    </w:p>
    <w:p w14:paraId="6C6AB34D" w14:textId="77777777" w:rsidR="009C53B0" w:rsidRDefault="009C53B0" w:rsidP="009C53B0">
      <w:pPr>
        <w:pStyle w:val="acknowledgment"/>
      </w:pPr>
      <w:r>
        <w:tab/>
      </w:r>
      <w:r>
        <w:tab/>
      </w:r>
      <w:r>
        <w:tab/>
        <w:t>Print Name:</w:t>
      </w:r>
    </w:p>
    <w:p w14:paraId="7E60E92A" w14:textId="5D35C81B" w:rsidR="009B4430" w:rsidRPr="00D8038B" w:rsidRDefault="009B4430" w:rsidP="009C53B0"/>
    <w:sectPr w:rsidR="009B4430" w:rsidRPr="00D8038B" w:rsidSect="00B21834">
      <w:footerReference w:type="even" r:id="rId9"/>
      <w:footerReference w:type="default" r:id="rId10"/>
      <w:type w:val="continuous"/>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A20D" w14:textId="77777777" w:rsidR="00B63D7E" w:rsidRDefault="00B63D7E" w:rsidP="00286F65">
      <w:r>
        <w:separator/>
      </w:r>
    </w:p>
  </w:endnote>
  <w:endnote w:type="continuationSeparator" w:id="0">
    <w:p w14:paraId="68E9102D" w14:textId="77777777" w:rsidR="00B63D7E" w:rsidRDefault="00B63D7E" w:rsidP="0028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FD72" w14:textId="77777777" w:rsidR="00C07665" w:rsidRDefault="00C07665" w:rsidP="00286F6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5BB603" w14:textId="77777777" w:rsidR="00C07665" w:rsidRDefault="00C07665" w:rsidP="00286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4CE1" w14:textId="75C54CCE" w:rsidR="00C07665" w:rsidRPr="00786827" w:rsidRDefault="00C07665" w:rsidP="00286F65">
    <w:pPr>
      <w:pStyle w:val="Footer"/>
      <w:rPr>
        <w:rStyle w:val="PageNumber"/>
      </w:rPr>
    </w:pPr>
    <w:r w:rsidRPr="00786827">
      <w:rPr>
        <w:rStyle w:val="PageNumber"/>
      </w:rPr>
      <w:tab/>
    </w:r>
    <w:r w:rsidRPr="00786827">
      <w:rPr>
        <w:rStyle w:val="PageNumber"/>
      </w:rPr>
      <w:fldChar w:fldCharType="begin"/>
    </w:r>
    <w:r w:rsidRPr="00786827">
      <w:rPr>
        <w:rStyle w:val="PageNumber"/>
      </w:rPr>
      <w:instrText xml:space="preserve"> PAGE </w:instrText>
    </w:r>
    <w:r w:rsidRPr="00786827">
      <w:rPr>
        <w:rStyle w:val="PageNumber"/>
      </w:rPr>
      <w:fldChar w:fldCharType="separate"/>
    </w:r>
    <w:r w:rsidR="00A5175B">
      <w:rPr>
        <w:rStyle w:val="PageNumber"/>
        <w:noProof/>
      </w:rPr>
      <w:t>3</w:t>
    </w:r>
    <w:r w:rsidRPr="0078682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B77E" w14:textId="77777777" w:rsidR="00B63D7E" w:rsidRDefault="00B63D7E" w:rsidP="00286F65">
      <w:r>
        <w:separator/>
      </w:r>
    </w:p>
  </w:footnote>
  <w:footnote w:type="continuationSeparator" w:id="0">
    <w:p w14:paraId="4565AE2C" w14:textId="77777777" w:rsidR="00B63D7E" w:rsidRDefault="00B63D7E" w:rsidP="0028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F8D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A644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E68B7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5CF8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A0F8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FE8B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598FF5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E0B9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CC91C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90E27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385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20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1ED052E"/>
    <w:multiLevelType w:val="hybridMultilevel"/>
    <w:tmpl w:val="A6A227FA"/>
    <w:lvl w:ilvl="0" w:tplc="EFFADE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B12E11"/>
    <w:multiLevelType w:val="multilevel"/>
    <w:tmpl w:val="E59ACF8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95C36E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7662F5"/>
    <w:multiLevelType w:val="multilevel"/>
    <w:tmpl w:val="E59ACF8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D1E7341"/>
    <w:multiLevelType w:val="singleLevel"/>
    <w:tmpl w:val="F04E6214"/>
    <w:lvl w:ilvl="0">
      <w:start w:val="1"/>
      <w:numFmt w:val="decimal"/>
      <w:pStyle w:val="Numbered1"/>
      <w:lvlText w:val="%1."/>
      <w:lvlJc w:val="left"/>
      <w:pPr>
        <w:tabs>
          <w:tab w:val="num" w:pos="1080"/>
        </w:tabs>
        <w:ind w:left="360" w:firstLine="360"/>
      </w:pPr>
    </w:lvl>
  </w:abstractNum>
  <w:abstractNum w:abstractNumId="17" w15:restartNumberingAfterBreak="0">
    <w:nsid w:val="133938D9"/>
    <w:multiLevelType w:val="multilevel"/>
    <w:tmpl w:val="A88CAA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Palatino Linotype" w:hAnsi="Palatino Linotype" w:hint="default"/>
        <w:b w:val="0"/>
        <w:bCs w:val="0"/>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14B636C4"/>
    <w:multiLevelType w:val="singleLevel"/>
    <w:tmpl w:val="210C5592"/>
    <w:lvl w:ilvl="0">
      <w:start w:val="1"/>
      <w:numFmt w:val="decimal"/>
      <w:pStyle w:val="List"/>
      <w:lvlText w:val="%1."/>
      <w:lvlJc w:val="left"/>
      <w:pPr>
        <w:tabs>
          <w:tab w:val="num" w:pos="1080"/>
        </w:tabs>
        <w:ind w:left="360" w:firstLine="360"/>
      </w:pPr>
    </w:lvl>
  </w:abstractNum>
  <w:abstractNum w:abstractNumId="19" w15:restartNumberingAfterBreak="0">
    <w:nsid w:val="181C1C81"/>
    <w:multiLevelType w:val="multilevel"/>
    <w:tmpl w:val="E24C0056"/>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0" w15:restartNumberingAfterBreak="0">
    <w:nsid w:val="19BD212D"/>
    <w:multiLevelType w:val="hybridMultilevel"/>
    <w:tmpl w:val="7E4A848E"/>
    <w:lvl w:ilvl="0" w:tplc="E0386A40">
      <w:start w:val="1"/>
      <w:numFmt w:val="bullet"/>
      <w:pStyle w:val="PaymentCatego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71043F"/>
    <w:multiLevelType w:val="multilevel"/>
    <w:tmpl w:val="DB920D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0A222FF"/>
    <w:multiLevelType w:val="hybridMultilevel"/>
    <w:tmpl w:val="52DC428C"/>
    <w:lvl w:ilvl="0" w:tplc="E898ADE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23D96488"/>
    <w:multiLevelType w:val="multilevel"/>
    <w:tmpl w:val="4AD894CA"/>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4" w15:restartNumberingAfterBreak="0">
    <w:nsid w:val="24A1601B"/>
    <w:multiLevelType w:val="multilevel"/>
    <w:tmpl w:val="54FCBC14"/>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5" w15:restartNumberingAfterBreak="0">
    <w:nsid w:val="25D052A7"/>
    <w:multiLevelType w:val="multilevel"/>
    <w:tmpl w:val="543840B4"/>
    <w:lvl w:ilvl="0">
      <w:start w:val="1"/>
      <w:numFmt w:val="upperRoman"/>
      <w:lvlText w:val="Article %1."/>
      <w:lvlJc w:val="left"/>
      <w:pPr>
        <w:tabs>
          <w:tab w:val="num" w:pos="1440"/>
        </w:tabs>
        <w:ind w:left="0" w:firstLine="0"/>
      </w:pPr>
      <w:rPr>
        <w:rFonts w:hint="default"/>
      </w:rPr>
    </w:lvl>
    <w:lvl w:ilvl="1">
      <w:start w:val="1"/>
      <w:numFmt w:val="decimalZero"/>
      <w:isLgl/>
      <w:lvlText w:val="%1.%2"/>
      <w:lvlJc w:val="left"/>
      <w:pPr>
        <w:tabs>
          <w:tab w:val="num" w:pos="36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b w:val="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28AB5BFE"/>
    <w:multiLevelType w:val="singleLevel"/>
    <w:tmpl w:val="CD5849F6"/>
    <w:lvl w:ilvl="0">
      <w:start w:val="1"/>
      <w:numFmt w:val="upperLetter"/>
      <w:pStyle w:val="Background"/>
      <w:lvlText w:val="%1."/>
      <w:lvlJc w:val="left"/>
      <w:pPr>
        <w:tabs>
          <w:tab w:val="num" w:pos="360"/>
        </w:tabs>
        <w:ind w:left="360" w:hanging="360"/>
      </w:pPr>
    </w:lvl>
  </w:abstractNum>
  <w:abstractNum w:abstractNumId="27" w15:restartNumberingAfterBreak="0">
    <w:nsid w:val="29822CB5"/>
    <w:multiLevelType w:val="multilevel"/>
    <w:tmpl w:val="F690984C"/>
    <w:lvl w:ilvl="0">
      <w:start w:val="1"/>
      <w:numFmt w:val="upperRoman"/>
      <w:lvlText w:val="Article %1."/>
      <w:lvlJc w:val="left"/>
      <w:pPr>
        <w:tabs>
          <w:tab w:val="num" w:pos="1440"/>
        </w:tabs>
        <w:ind w:left="0" w:firstLine="0"/>
      </w:pPr>
      <w:rPr>
        <w:rFonts w:hint="default"/>
      </w:rPr>
    </w:lvl>
    <w:lvl w:ilvl="1">
      <w:start w:val="1"/>
      <w:numFmt w:val="decimalZero"/>
      <w:isLgl/>
      <w:lvlText w:val="%1.%2"/>
      <w:lvlJc w:val="left"/>
      <w:pPr>
        <w:tabs>
          <w:tab w:val="num" w:pos="36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2DFC5A71"/>
    <w:multiLevelType w:val="hybridMultilevel"/>
    <w:tmpl w:val="CFFE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44105E"/>
    <w:multiLevelType w:val="hybridMultilevel"/>
    <w:tmpl w:val="C37886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EEC1707"/>
    <w:multiLevelType w:val="multilevel"/>
    <w:tmpl w:val="C62AC1B2"/>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1" w15:restartNumberingAfterBreak="0">
    <w:nsid w:val="416324D0"/>
    <w:multiLevelType w:val="multilevel"/>
    <w:tmpl w:val="F7B4534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4A06403"/>
    <w:multiLevelType w:val="multilevel"/>
    <w:tmpl w:val="BF6C122A"/>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3" w15:restartNumberingAfterBreak="0">
    <w:nsid w:val="45E17EA7"/>
    <w:multiLevelType w:val="multilevel"/>
    <w:tmpl w:val="09F0B4CE"/>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4" w15:restartNumberingAfterBreak="0">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5294064"/>
    <w:multiLevelType w:val="singleLevel"/>
    <w:tmpl w:val="7CC04236"/>
    <w:lvl w:ilvl="0">
      <w:start w:val="1"/>
      <w:numFmt w:val="lowerLetter"/>
      <w:pStyle w:val="List2"/>
      <w:lvlText w:val="(%1)"/>
      <w:lvlJc w:val="left"/>
      <w:pPr>
        <w:tabs>
          <w:tab w:val="num" w:pos="576"/>
        </w:tabs>
        <w:ind w:left="576" w:hanging="576"/>
      </w:pPr>
      <w:rPr>
        <w:rFonts w:hint="default"/>
      </w:rPr>
    </w:lvl>
  </w:abstractNum>
  <w:abstractNum w:abstractNumId="36" w15:restartNumberingAfterBreak="0">
    <w:nsid w:val="5C7A6B8A"/>
    <w:multiLevelType w:val="multilevel"/>
    <w:tmpl w:val="20863A14"/>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7" w15:restartNumberingAfterBreak="0">
    <w:nsid w:val="62D42221"/>
    <w:multiLevelType w:val="multilevel"/>
    <w:tmpl w:val="B3683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64264569"/>
    <w:multiLevelType w:val="hybridMultilevel"/>
    <w:tmpl w:val="AB4C10D0"/>
    <w:lvl w:ilvl="0" w:tplc="65D06A2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5F12500"/>
    <w:multiLevelType w:val="hybridMultilevel"/>
    <w:tmpl w:val="F922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2E18C5"/>
    <w:multiLevelType w:val="hybridMultilevel"/>
    <w:tmpl w:val="57FE1AA6"/>
    <w:lvl w:ilvl="0" w:tplc="32F42308">
      <w:start w:val="1"/>
      <w:numFmt w:val="lowerLetter"/>
      <w:pStyle w:val="ListParagraph"/>
      <w:lvlText w:val="(%1)"/>
      <w:lvlJc w:val="left"/>
      <w:pPr>
        <w:tabs>
          <w:tab w:val="num" w:pos="1152"/>
        </w:tabs>
        <w:ind w:left="1152" w:hanging="576"/>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6F747602"/>
    <w:multiLevelType w:val="singleLevel"/>
    <w:tmpl w:val="B3F687E4"/>
    <w:lvl w:ilvl="0">
      <w:start w:val="1"/>
      <w:numFmt w:val="lowerLetter"/>
      <w:pStyle w:val="Outlinea"/>
      <w:lvlText w:val="(%1)"/>
      <w:lvlJc w:val="left"/>
      <w:pPr>
        <w:tabs>
          <w:tab w:val="num" w:pos="360"/>
        </w:tabs>
        <w:ind w:left="360" w:hanging="360"/>
      </w:pPr>
    </w:lvl>
  </w:abstractNum>
  <w:abstractNum w:abstractNumId="42" w15:restartNumberingAfterBreak="0">
    <w:nsid w:val="70E55F33"/>
    <w:multiLevelType w:val="hybridMultilevel"/>
    <w:tmpl w:val="EA1E0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1C7502"/>
    <w:multiLevelType w:val="hybridMultilevel"/>
    <w:tmpl w:val="F5CE6F54"/>
    <w:lvl w:ilvl="0" w:tplc="71BEC498">
      <w:start w:val="1"/>
      <w:numFmt w:val="bullet"/>
      <w:pStyle w:val="CommentBullet1"/>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717EBB"/>
    <w:multiLevelType w:val="hybridMultilevel"/>
    <w:tmpl w:val="1EC605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125699">
    <w:abstractNumId w:val="16"/>
  </w:num>
  <w:num w:numId="2" w16cid:durableId="743064045">
    <w:abstractNumId w:val="41"/>
  </w:num>
  <w:num w:numId="3" w16cid:durableId="1538464611">
    <w:abstractNumId w:val="26"/>
  </w:num>
  <w:num w:numId="4" w16cid:durableId="334890198">
    <w:abstractNumId w:val="35"/>
  </w:num>
  <w:num w:numId="5" w16cid:durableId="796532960">
    <w:abstractNumId w:val="18"/>
  </w:num>
  <w:num w:numId="6" w16cid:durableId="1912885252">
    <w:abstractNumId w:val="34"/>
  </w:num>
  <w:num w:numId="7" w16cid:durableId="771783462">
    <w:abstractNumId w:val="25"/>
  </w:num>
  <w:num w:numId="8" w16cid:durableId="10496460">
    <w:abstractNumId w:val="27"/>
  </w:num>
  <w:num w:numId="9" w16cid:durableId="24915675">
    <w:abstractNumId w:val="39"/>
  </w:num>
  <w:num w:numId="10" w16cid:durableId="476191273">
    <w:abstractNumId w:val="44"/>
  </w:num>
  <w:num w:numId="11" w16cid:durableId="809053767">
    <w:abstractNumId w:val="37"/>
  </w:num>
  <w:num w:numId="12" w16cid:durableId="243687176">
    <w:abstractNumId w:val="28"/>
  </w:num>
  <w:num w:numId="13" w16cid:durableId="1880780424">
    <w:abstractNumId w:val="42"/>
  </w:num>
  <w:num w:numId="14" w16cid:durableId="880559541">
    <w:abstractNumId w:val="29"/>
  </w:num>
  <w:num w:numId="15" w16cid:durableId="1492060305">
    <w:abstractNumId w:val="10"/>
  </w:num>
  <w:num w:numId="16" w16cid:durableId="1716929611">
    <w:abstractNumId w:val="21"/>
  </w:num>
  <w:num w:numId="17" w16cid:durableId="35666029">
    <w:abstractNumId w:val="0"/>
  </w:num>
  <w:num w:numId="18" w16cid:durableId="644550459">
    <w:abstractNumId w:val="11"/>
  </w:num>
  <w:num w:numId="19" w16cid:durableId="775903762">
    <w:abstractNumId w:val="14"/>
  </w:num>
  <w:num w:numId="20" w16cid:durableId="837499656">
    <w:abstractNumId w:val="17"/>
  </w:num>
  <w:num w:numId="21" w16cid:durableId="1573545765">
    <w:abstractNumId w:val="17"/>
  </w:num>
  <w:num w:numId="22" w16cid:durableId="1580207891">
    <w:abstractNumId w:val="17"/>
  </w:num>
  <w:num w:numId="23" w16cid:durableId="817260004">
    <w:abstractNumId w:val="17"/>
  </w:num>
  <w:num w:numId="24" w16cid:durableId="2135059887">
    <w:abstractNumId w:val="38"/>
  </w:num>
  <w:num w:numId="25" w16cid:durableId="1907912828">
    <w:abstractNumId w:val="35"/>
    <w:lvlOverride w:ilvl="0">
      <w:startOverride w:val="1"/>
    </w:lvlOverride>
  </w:num>
  <w:num w:numId="26" w16cid:durableId="1350831433">
    <w:abstractNumId w:val="8"/>
  </w:num>
  <w:num w:numId="27" w16cid:durableId="1454666023">
    <w:abstractNumId w:val="7"/>
  </w:num>
  <w:num w:numId="28" w16cid:durableId="5135323">
    <w:abstractNumId w:val="6"/>
  </w:num>
  <w:num w:numId="29" w16cid:durableId="1834711226">
    <w:abstractNumId w:val="5"/>
  </w:num>
  <w:num w:numId="30" w16cid:durableId="1758138512">
    <w:abstractNumId w:val="9"/>
  </w:num>
  <w:num w:numId="31" w16cid:durableId="458958461">
    <w:abstractNumId w:val="4"/>
  </w:num>
  <w:num w:numId="32" w16cid:durableId="1631747477">
    <w:abstractNumId w:val="3"/>
  </w:num>
  <w:num w:numId="33" w16cid:durableId="1872494795">
    <w:abstractNumId w:val="2"/>
  </w:num>
  <w:num w:numId="34" w16cid:durableId="1629243580">
    <w:abstractNumId w:val="1"/>
  </w:num>
  <w:num w:numId="35" w16cid:durableId="2083722610">
    <w:abstractNumId w:val="35"/>
    <w:lvlOverride w:ilvl="0">
      <w:startOverride w:val="1"/>
    </w:lvlOverride>
  </w:num>
  <w:num w:numId="36" w16cid:durableId="129173868">
    <w:abstractNumId w:val="40"/>
  </w:num>
  <w:num w:numId="37" w16cid:durableId="1629778522">
    <w:abstractNumId w:val="33"/>
  </w:num>
  <w:num w:numId="38" w16cid:durableId="1276517184">
    <w:abstractNumId w:val="40"/>
    <w:lvlOverride w:ilvl="0">
      <w:startOverride w:val="1"/>
    </w:lvlOverride>
  </w:num>
  <w:num w:numId="39" w16cid:durableId="340552788">
    <w:abstractNumId w:val="31"/>
  </w:num>
  <w:num w:numId="40" w16cid:durableId="1390572385">
    <w:abstractNumId w:val="15"/>
  </w:num>
  <w:num w:numId="41" w16cid:durableId="779841229">
    <w:abstractNumId w:val="13"/>
  </w:num>
  <w:num w:numId="42" w16cid:durableId="1225333773">
    <w:abstractNumId w:val="24"/>
  </w:num>
  <w:num w:numId="43" w16cid:durableId="1794980533">
    <w:abstractNumId w:val="40"/>
  </w:num>
  <w:num w:numId="44" w16cid:durableId="1288896686">
    <w:abstractNumId w:val="40"/>
    <w:lvlOverride w:ilvl="0">
      <w:startOverride w:val="1"/>
    </w:lvlOverride>
  </w:num>
  <w:num w:numId="45" w16cid:durableId="927154910">
    <w:abstractNumId w:val="36"/>
  </w:num>
  <w:num w:numId="46" w16cid:durableId="1831554145">
    <w:abstractNumId w:val="40"/>
    <w:lvlOverride w:ilvl="0">
      <w:startOverride w:val="1"/>
    </w:lvlOverride>
  </w:num>
  <w:num w:numId="47" w16cid:durableId="1758139039">
    <w:abstractNumId w:val="32"/>
  </w:num>
  <w:num w:numId="48" w16cid:durableId="1058630573">
    <w:abstractNumId w:val="40"/>
    <w:lvlOverride w:ilvl="0">
      <w:startOverride w:val="1"/>
    </w:lvlOverride>
  </w:num>
  <w:num w:numId="49" w16cid:durableId="1069962977">
    <w:abstractNumId w:val="12"/>
  </w:num>
  <w:num w:numId="50" w16cid:durableId="1387224147">
    <w:abstractNumId w:val="22"/>
  </w:num>
  <w:num w:numId="51" w16cid:durableId="416446544">
    <w:abstractNumId w:val="30"/>
  </w:num>
  <w:num w:numId="52" w16cid:durableId="955872738">
    <w:abstractNumId w:val="40"/>
    <w:lvlOverride w:ilvl="0">
      <w:startOverride w:val="1"/>
    </w:lvlOverride>
  </w:num>
  <w:num w:numId="53" w16cid:durableId="132871867">
    <w:abstractNumId w:val="23"/>
  </w:num>
  <w:num w:numId="54" w16cid:durableId="268896619">
    <w:abstractNumId w:val="40"/>
    <w:lvlOverride w:ilvl="0">
      <w:startOverride w:val="1"/>
    </w:lvlOverride>
  </w:num>
  <w:num w:numId="55" w16cid:durableId="421726368">
    <w:abstractNumId w:val="40"/>
    <w:lvlOverride w:ilvl="0">
      <w:startOverride w:val="1"/>
    </w:lvlOverride>
  </w:num>
  <w:num w:numId="56" w16cid:durableId="1990360622">
    <w:abstractNumId w:val="19"/>
  </w:num>
  <w:num w:numId="57" w16cid:durableId="1721318591">
    <w:abstractNumId w:val="40"/>
    <w:lvlOverride w:ilvl="0">
      <w:startOverride w:val="1"/>
    </w:lvlOverride>
  </w:num>
  <w:num w:numId="58" w16cid:durableId="110365472">
    <w:abstractNumId w:val="43"/>
  </w:num>
  <w:num w:numId="59" w16cid:durableId="631903990">
    <w:abstractNumId w:val="20"/>
  </w:num>
  <w:num w:numId="60" w16cid:durableId="1462112969">
    <w:abstractNumId w:val="4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SortMethod w:val="0000"/>
  <w:defaultTabStop w:val="720"/>
  <w:drawingGridHorizontalSpacing w:val="110"/>
  <w:drawingGridVerticalSpacing w:val="299"/>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0F1C1E"/>
    <w:rsid w:val="00001927"/>
    <w:rsid w:val="0004099D"/>
    <w:rsid w:val="0004210E"/>
    <w:rsid w:val="00052319"/>
    <w:rsid w:val="00063F42"/>
    <w:rsid w:val="00077F0F"/>
    <w:rsid w:val="00080BC6"/>
    <w:rsid w:val="00081D45"/>
    <w:rsid w:val="000830B4"/>
    <w:rsid w:val="00084536"/>
    <w:rsid w:val="00090B60"/>
    <w:rsid w:val="00091363"/>
    <w:rsid w:val="00091C37"/>
    <w:rsid w:val="000A2826"/>
    <w:rsid w:val="000A6531"/>
    <w:rsid w:val="000A7A9C"/>
    <w:rsid w:val="000A7FBD"/>
    <w:rsid w:val="000B69F9"/>
    <w:rsid w:val="000C21E6"/>
    <w:rsid w:val="000C4DC9"/>
    <w:rsid w:val="000E287C"/>
    <w:rsid w:val="000E2B63"/>
    <w:rsid w:val="000E2EED"/>
    <w:rsid w:val="000F1C1E"/>
    <w:rsid w:val="000F3CD2"/>
    <w:rsid w:val="0010263F"/>
    <w:rsid w:val="001068A0"/>
    <w:rsid w:val="001135F2"/>
    <w:rsid w:val="0012318E"/>
    <w:rsid w:val="0013042F"/>
    <w:rsid w:val="00132ADC"/>
    <w:rsid w:val="001352CB"/>
    <w:rsid w:val="00141C66"/>
    <w:rsid w:val="00162994"/>
    <w:rsid w:val="00171B43"/>
    <w:rsid w:val="00174A53"/>
    <w:rsid w:val="00174E3D"/>
    <w:rsid w:val="0017667F"/>
    <w:rsid w:val="001837A8"/>
    <w:rsid w:val="00197800"/>
    <w:rsid w:val="001A46DC"/>
    <w:rsid w:val="001B69C6"/>
    <w:rsid w:val="001C3CC0"/>
    <w:rsid w:val="001C65FD"/>
    <w:rsid w:val="001C67A2"/>
    <w:rsid w:val="001C734F"/>
    <w:rsid w:val="001E6B24"/>
    <w:rsid w:val="001F68AF"/>
    <w:rsid w:val="001F7670"/>
    <w:rsid w:val="00202920"/>
    <w:rsid w:val="00213667"/>
    <w:rsid w:val="002204B1"/>
    <w:rsid w:val="002210C6"/>
    <w:rsid w:val="0022264F"/>
    <w:rsid w:val="00226D75"/>
    <w:rsid w:val="00230344"/>
    <w:rsid w:val="002357D3"/>
    <w:rsid w:val="002379B2"/>
    <w:rsid w:val="00240844"/>
    <w:rsid w:val="00245155"/>
    <w:rsid w:val="00251332"/>
    <w:rsid w:val="00251F87"/>
    <w:rsid w:val="002540ED"/>
    <w:rsid w:val="002558C2"/>
    <w:rsid w:val="0025777C"/>
    <w:rsid w:val="002667CA"/>
    <w:rsid w:val="002763EC"/>
    <w:rsid w:val="002811AC"/>
    <w:rsid w:val="00286F65"/>
    <w:rsid w:val="00295F6D"/>
    <w:rsid w:val="002A4ED6"/>
    <w:rsid w:val="002B2F4E"/>
    <w:rsid w:val="002B6BC4"/>
    <w:rsid w:val="002C07DC"/>
    <w:rsid w:val="002C4B11"/>
    <w:rsid w:val="002C7CBC"/>
    <w:rsid w:val="002D401A"/>
    <w:rsid w:val="002D6AC9"/>
    <w:rsid w:val="002E078D"/>
    <w:rsid w:val="002E2567"/>
    <w:rsid w:val="002F17A8"/>
    <w:rsid w:val="002F4523"/>
    <w:rsid w:val="00301713"/>
    <w:rsid w:val="00305741"/>
    <w:rsid w:val="00311E19"/>
    <w:rsid w:val="00313969"/>
    <w:rsid w:val="00314698"/>
    <w:rsid w:val="00320B87"/>
    <w:rsid w:val="003239CF"/>
    <w:rsid w:val="003257E3"/>
    <w:rsid w:val="003313FC"/>
    <w:rsid w:val="003452A2"/>
    <w:rsid w:val="003470B9"/>
    <w:rsid w:val="00361FD0"/>
    <w:rsid w:val="0036597F"/>
    <w:rsid w:val="00365FCA"/>
    <w:rsid w:val="00370549"/>
    <w:rsid w:val="0037196B"/>
    <w:rsid w:val="00374061"/>
    <w:rsid w:val="00385F91"/>
    <w:rsid w:val="00387B43"/>
    <w:rsid w:val="00390A08"/>
    <w:rsid w:val="00392263"/>
    <w:rsid w:val="003925E7"/>
    <w:rsid w:val="00392CF1"/>
    <w:rsid w:val="00394C30"/>
    <w:rsid w:val="003A6457"/>
    <w:rsid w:val="003B0680"/>
    <w:rsid w:val="003B1C42"/>
    <w:rsid w:val="003B2C80"/>
    <w:rsid w:val="003C0717"/>
    <w:rsid w:val="003C3020"/>
    <w:rsid w:val="003C3F56"/>
    <w:rsid w:val="003C543F"/>
    <w:rsid w:val="003D658D"/>
    <w:rsid w:val="003E2D38"/>
    <w:rsid w:val="003E497A"/>
    <w:rsid w:val="003E628F"/>
    <w:rsid w:val="003F32DC"/>
    <w:rsid w:val="003F78CC"/>
    <w:rsid w:val="004051A2"/>
    <w:rsid w:val="00407129"/>
    <w:rsid w:val="00415E37"/>
    <w:rsid w:val="00423633"/>
    <w:rsid w:val="00426FF8"/>
    <w:rsid w:val="0042756B"/>
    <w:rsid w:val="004278FA"/>
    <w:rsid w:val="00447FDB"/>
    <w:rsid w:val="0045153C"/>
    <w:rsid w:val="00452687"/>
    <w:rsid w:val="004539A2"/>
    <w:rsid w:val="00455619"/>
    <w:rsid w:val="004577B1"/>
    <w:rsid w:val="00460D48"/>
    <w:rsid w:val="0046714B"/>
    <w:rsid w:val="00470EE5"/>
    <w:rsid w:val="00475C13"/>
    <w:rsid w:val="00476D21"/>
    <w:rsid w:val="00483286"/>
    <w:rsid w:val="004875E1"/>
    <w:rsid w:val="00490616"/>
    <w:rsid w:val="004A0288"/>
    <w:rsid w:val="004B2A78"/>
    <w:rsid w:val="004B577A"/>
    <w:rsid w:val="004B7424"/>
    <w:rsid w:val="004C0C74"/>
    <w:rsid w:val="004C208A"/>
    <w:rsid w:val="004D02FC"/>
    <w:rsid w:val="004D1545"/>
    <w:rsid w:val="004E5D1F"/>
    <w:rsid w:val="004F2CF9"/>
    <w:rsid w:val="004F445C"/>
    <w:rsid w:val="004F4DFA"/>
    <w:rsid w:val="004F52C0"/>
    <w:rsid w:val="00503D7B"/>
    <w:rsid w:val="005057A6"/>
    <w:rsid w:val="00511423"/>
    <w:rsid w:val="00516741"/>
    <w:rsid w:val="005171AB"/>
    <w:rsid w:val="00517EBB"/>
    <w:rsid w:val="005242A6"/>
    <w:rsid w:val="0052671A"/>
    <w:rsid w:val="00527149"/>
    <w:rsid w:val="0052754A"/>
    <w:rsid w:val="00532201"/>
    <w:rsid w:val="005353AF"/>
    <w:rsid w:val="00550E88"/>
    <w:rsid w:val="00553C09"/>
    <w:rsid w:val="00562E12"/>
    <w:rsid w:val="00575C1C"/>
    <w:rsid w:val="005827FB"/>
    <w:rsid w:val="005A674E"/>
    <w:rsid w:val="005B3409"/>
    <w:rsid w:val="005C19EE"/>
    <w:rsid w:val="005D0C3B"/>
    <w:rsid w:val="005D4B66"/>
    <w:rsid w:val="005D5564"/>
    <w:rsid w:val="005D6EBC"/>
    <w:rsid w:val="005D7E55"/>
    <w:rsid w:val="005E30EA"/>
    <w:rsid w:val="005E6C3F"/>
    <w:rsid w:val="005F78C3"/>
    <w:rsid w:val="00600BD9"/>
    <w:rsid w:val="00627CB1"/>
    <w:rsid w:val="00632579"/>
    <w:rsid w:val="006325DC"/>
    <w:rsid w:val="00642935"/>
    <w:rsid w:val="006571DF"/>
    <w:rsid w:val="00661259"/>
    <w:rsid w:val="0066791A"/>
    <w:rsid w:val="006745BB"/>
    <w:rsid w:val="0067694F"/>
    <w:rsid w:val="0068123A"/>
    <w:rsid w:val="0068255C"/>
    <w:rsid w:val="006846FE"/>
    <w:rsid w:val="00690E3C"/>
    <w:rsid w:val="00696E8E"/>
    <w:rsid w:val="006A3752"/>
    <w:rsid w:val="006A5C9F"/>
    <w:rsid w:val="006B3CF8"/>
    <w:rsid w:val="006D087D"/>
    <w:rsid w:val="006D1035"/>
    <w:rsid w:val="006D1FE5"/>
    <w:rsid w:val="006D720C"/>
    <w:rsid w:val="006E2626"/>
    <w:rsid w:val="006E2765"/>
    <w:rsid w:val="006E3D22"/>
    <w:rsid w:val="00706357"/>
    <w:rsid w:val="007073E7"/>
    <w:rsid w:val="00710374"/>
    <w:rsid w:val="0072069B"/>
    <w:rsid w:val="00721C21"/>
    <w:rsid w:val="00721FB7"/>
    <w:rsid w:val="007313DE"/>
    <w:rsid w:val="00734E2C"/>
    <w:rsid w:val="00735B0A"/>
    <w:rsid w:val="00742888"/>
    <w:rsid w:val="007430F6"/>
    <w:rsid w:val="007471DD"/>
    <w:rsid w:val="00754993"/>
    <w:rsid w:val="00756824"/>
    <w:rsid w:val="0075692D"/>
    <w:rsid w:val="00767450"/>
    <w:rsid w:val="00772EBF"/>
    <w:rsid w:val="007743EC"/>
    <w:rsid w:val="0077500F"/>
    <w:rsid w:val="00786827"/>
    <w:rsid w:val="00787A91"/>
    <w:rsid w:val="00787E12"/>
    <w:rsid w:val="007A0095"/>
    <w:rsid w:val="007A13F2"/>
    <w:rsid w:val="007A5377"/>
    <w:rsid w:val="007B144B"/>
    <w:rsid w:val="007B29FC"/>
    <w:rsid w:val="007B6344"/>
    <w:rsid w:val="007B7D0D"/>
    <w:rsid w:val="007C1681"/>
    <w:rsid w:val="007C2F88"/>
    <w:rsid w:val="007C30D7"/>
    <w:rsid w:val="007C3979"/>
    <w:rsid w:val="007F7F31"/>
    <w:rsid w:val="008020D8"/>
    <w:rsid w:val="0080461C"/>
    <w:rsid w:val="00822F0D"/>
    <w:rsid w:val="00831DA7"/>
    <w:rsid w:val="00833F8E"/>
    <w:rsid w:val="00834B7E"/>
    <w:rsid w:val="008445BF"/>
    <w:rsid w:val="008507EB"/>
    <w:rsid w:val="00855FD2"/>
    <w:rsid w:val="00857880"/>
    <w:rsid w:val="0087760B"/>
    <w:rsid w:val="008776A9"/>
    <w:rsid w:val="00883BDB"/>
    <w:rsid w:val="008841E0"/>
    <w:rsid w:val="0089132F"/>
    <w:rsid w:val="00895B3A"/>
    <w:rsid w:val="00896CE1"/>
    <w:rsid w:val="00897283"/>
    <w:rsid w:val="008A0B9D"/>
    <w:rsid w:val="008A2654"/>
    <w:rsid w:val="008A2D6E"/>
    <w:rsid w:val="008A617D"/>
    <w:rsid w:val="008A7D92"/>
    <w:rsid w:val="008B1DE4"/>
    <w:rsid w:val="008B2E62"/>
    <w:rsid w:val="008C01CB"/>
    <w:rsid w:val="008C51AB"/>
    <w:rsid w:val="008D7C14"/>
    <w:rsid w:val="008E31E2"/>
    <w:rsid w:val="008E6725"/>
    <w:rsid w:val="008F69D7"/>
    <w:rsid w:val="009233F6"/>
    <w:rsid w:val="0093350C"/>
    <w:rsid w:val="009345B6"/>
    <w:rsid w:val="009367A3"/>
    <w:rsid w:val="00936E35"/>
    <w:rsid w:val="00941637"/>
    <w:rsid w:val="009422B3"/>
    <w:rsid w:val="00951673"/>
    <w:rsid w:val="0095520B"/>
    <w:rsid w:val="00966B09"/>
    <w:rsid w:val="0096744F"/>
    <w:rsid w:val="0097049A"/>
    <w:rsid w:val="00970D98"/>
    <w:rsid w:val="00971303"/>
    <w:rsid w:val="009765DC"/>
    <w:rsid w:val="00985D6F"/>
    <w:rsid w:val="00987B2A"/>
    <w:rsid w:val="00993944"/>
    <w:rsid w:val="009A47AF"/>
    <w:rsid w:val="009A77B4"/>
    <w:rsid w:val="009B0A19"/>
    <w:rsid w:val="009B1BA2"/>
    <w:rsid w:val="009B32F8"/>
    <w:rsid w:val="009B4430"/>
    <w:rsid w:val="009B5E4F"/>
    <w:rsid w:val="009C09D1"/>
    <w:rsid w:val="009C53B0"/>
    <w:rsid w:val="009C64FC"/>
    <w:rsid w:val="009C6698"/>
    <w:rsid w:val="009D25B6"/>
    <w:rsid w:val="009D3762"/>
    <w:rsid w:val="009D5C39"/>
    <w:rsid w:val="009F144C"/>
    <w:rsid w:val="009F30B0"/>
    <w:rsid w:val="009F3856"/>
    <w:rsid w:val="009F7B6E"/>
    <w:rsid w:val="00A05C53"/>
    <w:rsid w:val="00A071B7"/>
    <w:rsid w:val="00A149AC"/>
    <w:rsid w:val="00A17FC3"/>
    <w:rsid w:val="00A34FD2"/>
    <w:rsid w:val="00A411E9"/>
    <w:rsid w:val="00A4595A"/>
    <w:rsid w:val="00A45EEC"/>
    <w:rsid w:val="00A5175B"/>
    <w:rsid w:val="00A53B82"/>
    <w:rsid w:val="00A53EF1"/>
    <w:rsid w:val="00A61247"/>
    <w:rsid w:val="00A70FF3"/>
    <w:rsid w:val="00A7120A"/>
    <w:rsid w:val="00A81B48"/>
    <w:rsid w:val="00A87D5E"/>
    <w:rsid w:val="00A9114A"/>
    <w:rsid w:val="00A93D53"/>
    <w:rsid w:val="00A9744F"/>
    <w:rsid w:val="00AA37D8"/>
    <w:rsid w:val="00AA5F8A"/>
    <w:rsid w:val="00AC4139"/>
    <w:rsid w:val="00AD4818"/>
    <w:rsid w:val="00AD4A85"/>
    <w:rsid w:val="00AD5F86"/>
    <w:rsid w:val="00AD6156"/>
    <w:rsid w:val="00AE3961"/>
    <w:rsid w:val="00AE4EB0"/>
    <w:rsid w:val="00AE7CD2"/>
    <w:rsid w:val="00AF7066"/>
    <w:rsid w:val="00B037FB"/>
    <w:rsid w:val="00B03FB8"/>
    <w:rsid w:val="00B06876"/>
    <w:rsid w:val="00B07288"/>
    <w:rsid w:val="00B11D50"/>
    <w:rsid w:val="00B212D2"/>
    <w:rsid w:val="00B21834"/>
    <w:rsid w:val="00B22C13"/>
    <w:rsid w:val="00B25B5C"/>
    <w:rsid w:val="00B3603D"/>
    <w:rsid w:val="00B430A4"/>
    <w:rsid w:val="00B53313"/>
    <w:rsid w:val="00B54B54"/>
    <w:rsid w:val="00B62575"/>
    <w:rsid w:val="00B6332D"/>
    <w:rsid w:val="00B63D7E"/>
    <w:rsid w:val="00B81249"/>
    <w:rsid w:val="00B84EB4"/>
    <w:rsid w:val="00B85036"/>
    <w:rsid w:val="00B862C1"/>
    <w:rsid w:val="00B91387"/>
    <w:rsid w:val="00BB063B"/>
    <w:rsid w:val="00BC552B"/>
    <w:rsid w:val="00BC6AFE"/>
    <w:rsid w:val="00BD1DE7"/>
    <w:rsid w:val="00BD54C6"/>
    <w:rsid w:val="00BE21F5"/>
    <w:rsid w:val="00BE4CA6"/>
    <w:rsid w:val="00BE5EDD"/>
    <w:rsid w:val="00BF69FC"/>
    <w:rsid w:val="00C0220C"/>
    <w:rsid w:val="00C03D74"/>
    <w:rsid w:val="00C0439D"/>
    <w:rsid w:val="00C05C39"/>
    <w:rsid w:val="00C07665"/>
    <w:rsid w:val="00C07ABC"/>
    <w:rsid w:val="00C13086"/>
    <w:rsid w:val="00C21C99"/>
    <w:rsid w:val="00C53470"/>
    <w:rsid w:val="00C6349E"/>
    <w:rsid w:val="00C70305"/>
    <w:rsid w:val="00C7282F"/>
    <w:rsid w:val="00C92F01"/>
    <w:rsid w:val="00C96E8C"/>
    <w:rsid w:val="00C97F8B"/>
    <w:rsid w:val="00CA3B87"/>
    <w:rsid w:val="00CA5CA1"/>
    <w:rsid w:val="00CA7153"/>
    <w:rsid w:val="00CB2848"/>
    <w:rsid w:val="00CC3F53"/>
    <w:rsid w:val="00CC5746"/>
    <w:rsid w:val="00CC79F5"/>
    <w:rsid w:val="00CD1731"/>
    <w:rsid w:val="00CD76C1"/>
    <w:rsid w:val="00CE28D8"/>
    <w:rsid w:val="00CF067D"/>
    <w:rsid w:val="00CF1D51"/>
    <w:rsid w:val="00CF3C01"/>
    <w:rsid w:val="00CF663E"/>
    <w:rsid w:val="00CF7AF4"/>
    <w:rsid w:val="00D02E21"/>
    <w:rsid w:val="00D07E4C"/>
    <w:rsid w:val="00D11A50"/>
    <w:rsid w:val="00D13B2C"/>
    <w:rsid w:val="00D2681C"/>
    <w:rsid w:val="00D37E92"/>
    <w:rsid w:val="00D55E41"/>
    <w:rsid w:val="00D60C91"/>
    <w:rsid w:val="00D7322A"/>
    <w:rsid w:val="00D741C3"/>
    <w:rsid w:val="00D766A3"/>
    <w:rsid w:val="00D8038B"/>
    <w:rsid w:val="00D8591E"/>
    <w:rsid w:val="00D860A8"/>
    <w:rsid w:val="00D919E4"/>
    <w:rsid w:val="00D93A5B"/>
    <w:rsid w:val="00DA008A"/>
    <w:rsid w:val="00DA3902"/>
    <w:rsid w:val="00DA3F48"/>
    <w:rsid w:val="00DA7A74"/>
    <w:rsid w:val="00DB0AC9"/>
    <w:rsid w:val="00DB3899"/>
    <w:rsid w:val="00DD74BF"/>
    <w:rsid w:val="00DE446E"/>
    <w:rsid w:val="00DE6709"/>
    <w:rsid w:val="00DF23B7"/>
    <w:rsid w:val="00DF4C60"/>
    <w:rsid w:val="00E13CA7"/>
    <w:rsid w:val="00E146FA"/>
    <w:rsid w:val="00E16D61"/>
    <w:rsid w:val="00E224D9"/>
    <w:rsid w:val="00E3461D"/>
    <w:rsid w:val="00E4003F"/>
    <w:rsid w:val="00E51B2E"/>
    <w:rsid w:val="00E55953"/>
    <w:rsid w:val="00E55C4F"/>
    <w:rsid w:val="00E56453"/>
    <w:rsid w:val="00E57850"/>
    <w:rsid w:val="00E66F09"/>
    <w:rsid w:val="00E702A7"/>
    <w:rsid w:val="00E71335"/>
    <w:rsid w:val="00E72DB8"/>
    <w:rsid w:val="00E76D50"/>
    <w:rsid w:val="00E840CB"/>
    <w:rsid w:val="00E92348"/>
    <w:rsid w:val="00EA420D"/>
    <w:rsid w:val="00EB0F9A"/>
    <w:rsid w:val="00EB5991"/>
    <w:rsid w:val="00EB7046"/>
    <w:rsid w:val="00EC17F9"/>
    <w:rsid w:val="00EC35C7"/>
    <w:rsid w:val="00EC5BAF"/>
    <w:rsid w:val="00ED203E"/>
    <w:rsid w:val="00EE5889"/>
    <w:rsid w:val="00EF0003"/>
    <w:rsid w:val="00EF4792"/>
    <w:rsid w:val="00F03621"/>
    <w:rsid w:val="00F141D4"/>
    <w:rsid w:val="00F3652D"/>
    <w:rsid w:val="00F40757"/>
    <w:rsid w:val="00F505F8"/>
    <w:rsid w:val="00F5505D"/>
    <w:rsid w:val="00F60C01"/>
    <w:rsid w:val="00F6397D"/>
    <w:rsid w:val="00F643E2"/>
    <w:rsid w:val="00F72348"/>
    <w:rsid w:val="00F75CFB"/>
    <w:rsid w:val="00F76CB2"/>
    <w:rsid w:val="00F8281E"/>
    <w:rsid w:val="00F974B0"/>
    <w:rsid w:val="00FA0CED"/>
    <w:rsid w:val="00FA1CFC"/>
    <w:rsid w:val="00FA5059"/>
    <w:rsid w:val="00FB2E7B"/>
    <w:rsid w:val="00FC0254"/>
    <w:rsid w:val="00FD18DB"/>
    <w:rsid w:val="00FE0E6A"/>
    <w:rsid w:val="00FE17C8"/>
    <w:rsid w:val="00FE2493"/>
    <w:rsid w:val="00FE3BD2"/>
    <w:rsid w:val="00FE4D46"/>
    <w:rsid w:val="00FF0FF1"/>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A935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Indent 2" w:uiPriority="99"/>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1DF"/>
    <w:rPr>
      <w:rFonts w:ascii="Palatino Linotype" w:hAnsi="Palatino Linotype"/>
    </w:rPr>
  </w:style>
  <w:style w:type="paragraph" w:styleId="Heading1">
    <w:name w:val="heading 1"/>
    <w:basedOn w:val="Normal"/>
    <w:next w:val="Normal"/>
    <w:link w:val="Heading1Char"/>
    <w:qFormat/>
    <w:rsid w:val="00DA008A"/>
    <w:pPr>
      <w:keepNext/>
      <w:widowControl w:val="0"/>
      <w:numPr>
        <w:numId w:val="23"/>
      </w:numPr>
      <w:tabs>
        <w:tab w:val="left" w:pos="432"/>
      </w:tabs>
      <w:spacing w:before="240"/>
      <w:ind w:left="0" w:firstLine="0"/>
      <w:outlineLvl w:val="0"/>
    </w:pPr>
    <w:rPr>
      <w:rFonts w:cs="Gill Sans"/>
      <w:b/>
      <w:snapToGrid w:val="0"/>
      <w:kern w:val="28"/>
      <w:sz w:val="22"/>
      <w:szCs w:val="22"/>
    </w:rPr>
  </w:style>
  <w:style w:type="paragraph" w:styleId="Heading2">
    <w:name w:val="heading 2"/>
    <w:basedOn w:val="ListParagraph"/>
    <w:next w:val="Normal"/>
    <w:link w:val="Heading2Char"/>
    <w:qFormat/>
    <w:rsid w:val="006571DF"/>
    <w:pPr>
      <w:keepNext/>
      <w:numPr>
        <w:ilvl w:val="1"/>
        <w:numId w:val="23"/>
      </w:numPr>
      <w:contextualSpacing w:val="0"/>
      <w:outlineLvl w:val="1"/>
    </w:pPr>
    <w:rPr>
      <w:b/>
    </w:rPr>
  </w:style>
  <w:style w:type="paragraph" w:styleId="Heading3">
    <w:name w:val="heading 3"/>
    <w:basedOn w:val="Normal"/>
    <w:next w:val="Normal"/>
    <w:link w:val="Heading3Char"/>
    <w:qFormat/>
    <w:rsid w:val="006571DF"/>
    <w:pPr>
      <w:numPr>
        <w:ilvl w:val="2"/>
        <w:numId w:val="23"/>
      </w:numPr>
      <w:spacing w:before="80"/>
      <w:ind w:left="576" w:hanging="576"/>
      <w:outlineLvl w:val="2"/>
    </w:pPr>
    <w:rPr>
      <w:snapToGrid w:val="0"/>
    </w:rPr>
  </w:style>
  <w:style w:type="paragraph" w:styleId="Heading4">
    <w:name w:val="heading 4"/>
    <w:basedOn w:val="Normal"/>
    <w:next w:val="Normal"/>
    <w:link w:val="Heading4Char"/>
    <w:autoRedefine/>
    <w:qFormat/>
    <w:rsid w:val="005D5564"/>
    <w:pPr>
      <w:numPr>
        <w:ilvl w:val="3"/>
        <w:numId w:val="23"/>
      </w:numPr>
      <w:spacing w:before="120" w:after="60"/>
      <w:outlineLvl w:val="3"/>
    </w:pPr>
    <w:rPr>
      <w:snapToGrid w:val="0"/>
    </w:rPr>
  </w:style>
  <w:style w:type="paragraph" w:styleId="Heading5">
    <w:name w:val="heading 5"/>
    <w:basedOn w:val="Normal"/>
    <w:next w:val="Normal"/>
    <w:qFormat/>
    <w:rsid w:val="00D86ACF"/>
    <w:pPr>
      <w:numPr>
        <w:ilvl w:val="4"/>
        <w:numId w:val="23"/>
      </w:numPr>
      <w:spacing w:before="240" w:after="60"/>
      <w:outlineLvl w:val="4"/>
    </w:pPr>
  </w:style>
  <w:style w:type="paragraph" w:styleId="Heading6">
    <w:name w:val="heading 6"/>
    <w:basedOn w:val="Normal"/>
    <w:next w:val="Normal"/>
    <w:qFormat/>
    <w:rsid w:val="00D86ACF"/>
    <w:pPr>
      <w:numPr>
        <w:ilvl w:val="5"/>
        <w:numId w:val="23"/>
      </w:numPr>
      <w:spacing w:before="240" w:after="60"/>
      <w:outlineLvl w:val="5"/>
    </w:pPr>
  </w:style>
  <w:style w:type="paragraph" w:styleId="Heading7">
    <w:name w:val="heading 7"/>
    <w:basedOn w:val="Normal"/>
    <w:next w:val="Normal"/>
    <w:qFormat/>
    <w:rsid w:val="00D86ACF"/>
    <w:pPr>
      <w:numPr>
        <w:ilvl w:val="6"/>
        <w:numId w:val="23"/>
      </w:numPr>
      <w:spacing w:before="240" w:after="60"/>
      <w:outlineLvl w:val="6"/>
    </w:pPr>
  </w:style>
  <w:style w:type="paragraph" w:styleId="Heading8">
    <w:name w:val="heading 8"/>
    <w:basedOn w:val="Normal"/>
    <w:next w:val="Normal"/>
    <w:qFormat/>
    <w:rsid w:val="007B26B9"/>
    <w:pPr>
      <w:numPr>
        <w:ilvl w:val="7"/>
        <w:numId w:val="23"/>
      </w:numPr>
      <w:spacing w:before="240" w:after="60"/>
      <w:outlineLvl w:val="7"/>
    </w:pPr>
    <w:rPr>
      <w:i/>
      <w:iCs/>
    </w:rPr>
  </w:style>
  <w:style w:type="paragraph" w:styleId="Heading9">
    <w:name w:val="heading 9"/>
    <w:basedOn w:val="Normal"/>
    <w:next w:val="Normal"/>
    <w:qFormat/>
    <w:rsid w:val="007B26B9"/>
    <w:pPr>
      <w:numPr>
        <w:ilvl w:val="8"/>
        <w:numId w:val="2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
    <w:name w:val="Background"/>
    <w:basedOn w:val="Normal"/>
    <w:rsid w:val="00D86ACF"/>
    <w:pPr>
      <w:numPr>
        <w:numId w:val="3"/>
      </w:numPr>
      <w:spacing w:after="120"/>
    </w:pPr>
  </w:style>
  <w:style w:type="paragraph" w:customStyle="1" w:styleId="Numbered1">
    <w:name w:val="Numbered ¶1"/>
    <w:basedOn w:val="Normal"/>
    <w:rsid w:val="00D86ACF"/>
    <w:pPr>
      <w:numPr>
        <w:numId w:val="1"/>
      </w:numPr>
      <w:spacing w:after="120"/>
    </w:pPr>
  </w:style>
  <w:style w:type="paragraph" w:customStyle="1" w:styleId="Outlinea">
    <w:name w:val="Outline (a)"/>
    <w:basedOn w:val="Normal"/>
    <w:rsid w:val="00D86ACF"/>
    <w:pPr>
      <w:numPr>
        <w:numId w:val="2"/>
      </w:numPr>
      <w:spacing w:after="240"/>
    </w:pPr>
  </w:style>
  <w:style w:type="paragraph" w:styleId="Signature">
    <w:name w:val="Signature"/>
    <w:basedOn w:val="Normal"/>
    <w:rsid w:val="00D86ACF"/>
    <w:pPr>
      <w:spacing w:before="240" w:after="360"/>
      <w:ind w:left="4320"/>
    </w:pPr>
    <w:rPr>
      <w:caps/>
    </w:rPr>
  </w:style>
  <w:style w:type="paragraph" w:customStyle="1" w:styleId="NameTitle">
    <w:name w:val="Name Title"/>
    <w:basedOn w:val="Signature"/>
    <w:rsid w:val="00D86ACF"/>
    <w:pPr>
      <w:spacing w:before="0" w:after="0"/>
    </w:pPr>
    <w:rPr>
      <w:caps w:val="0"/>
    </w:rPr>
  </w:style>
  <w:style w:type="character" w:styleId="PageNumber">
    <w:name w:val="page number"/>
    <w:basedOn w:val="DefaultParagraphFont"/>
    <w:rsid w:val="00786827"/>
    <w:rPr>
      <w:sz w:val="20"/>
    </w:rPr>
  </w:style>
  <w:style w:type="paragraph" w:customStyle="1" w:styleId="ReferenceLine">
    <w:name w:val="Reference Line"/>
    <w:basedOn w:val="BodyText"/>
    <w:rsid w:val="00D86ACF"/>
    <w:rPr>
      <w:i/>
    </w:rPr>
  </w:style>
  <w:style w:type="paragraph" w:styleId="BodyText">
    <w:name w:val="Body Text"/>
    <w:basedOn w:val="Normal"/>
    <w:link w:val="BodyTextChar"/>
    <w:uiPriority w:val="99"/>
    <w:unhideWhenUsed/>
    <w:rsid w:val="00DA008A"/>
    <w:pPr>
      <w:spacing w:after="80"/>
      <w:ind w:left="432"/>
    </w:pPr>
  </w:style>
  <w:style w:type="paragraph" w:styleId="List">
    <w:name w:val="List"/>
    <w:basedOn w:val="Normal"/>
    <w:rsid w:val="00D86ACF"/>
    <w:pPr>
      <w:numPr>
        <w:numId w:val="5"/>
      </w:numPr>
      <w:spacing w:after="120"/>
    </w:pPr>
  </w:style>
  <w:style w:type="paragraph" w:styleId="List2">
    <w:name w:val="List 2"/>
    <w:basedOn w:val="Normal"/>
    <w:rsid w:val="0089132F"/>
    <w:pPr>
      <w:numPr>
        <w:numId w:val="4"/>
      </w:numPr>
      <w:spacing w:before="120"/>
      <w:outlineLvl w:val="3"/>
    </w:pPr>
  </w:style>
  <w:style w:type="paragraph" w:styleId="Header">
    <w:name w:val="header"/>
    <w:basedOn w:val="Normal"/>
    <w:link w:val="HeaderChar"/>
    <w:uiPriority w:val="99"/>
    <w:unhideWhenUsed/>
    <w:rsid w:val="005D5564"/>
    <w:pPr>
      <w:tabs>
        <w:tab w:val="center" w:pos="4680"/>
        <w:tab w:val="right" w:pos="9360"/>
      </w:tabs>
    </w:pPr>
  </w:style>
  <w:style w:type="paragraph" w:styleId="Title">
    <w:name w:val="Title"/>
    <w:basedOn w:val="Normal"/>
    <w:link w:val="TitleChar"/>
    <w:qFormat/>
    <w:rsid w:val="0077500F"/>
    <w:pPr>
      <w:jc w:val="center"/>
      <w:outlineLvl w:val="0"/>
    </w:pPr>
    <w:rPr>
      <w:rFonts w:cs="Gill Sans"/>
      <w:kern w:val="28"/>
      <w:sz w:val="32"/>
      <w:szCs w:val="44"/>
    </w:rPr>
  </w:style>
  <w:style w:type="paragraph" w:customStyle="1" w:styleId="FormalExecution">
    <w:name w:val="Formal Execution"/>
    <w:basedOn w:val="Signature"/>
    <w:rsid w:val="00D86ACF"/>
    <w:pPr>
      <w:keepNext/>
      <w:keepLines/>
      <w:spacing w:before="0" w:after="0"/>
      <w:ind w:hanging="4320"/>
    </w:pPr>
    <w:rPr>
      <w:caps w:val="0"/>
    </w:rPr>
  </w:style>
  <w:style w:type="paragraph" w:customStyle="1" w:styleId="acknowledgment">
    <w:name w:val="acknowledgment"/>
    <w:basedOn w:val="Normal"/>
    <w:rsid w:val="005D5564"/>
    <w:pPr>
      <w:keepLines/>
    </w:pPr>
  </w:style>
  <w:style w:type="paragraph" w:customStyle="1" w:styleId="Style1">
    <w:name w:val="Style1"/>
    <w:basedOn w:val="Heading3"/>
    <w:rsid w:val="00D86ACF"/>
    <w:pPr>
      <w:numPr>
        <w:ilvl w:val="0"/>
        <w:numId w:val="0"/>
      </w:numPr>
    </w:pPr>
  </w:style>
  <w:style w:type="paragraph" w:customStyle="1" w:styleId="Style2">
    <w:name w:val="Style2"/>
    <w:basedOn w:val="Heading2"/>
    <w:rsid w:val="00D86ACF"/>
  </w:style>
  <w:style w:type="paragraph" w:styleId="BodyTextIndent">
    <w:name w:val="Body Text Indent"/>
    <w:basedOn w:val="Normal"/>
    <w:link w:val="BodyTextIndentChar"/>
    <w:uiPriority w:val="99"/>
    <w:unhideWhenUsed/>
    <w:rsid w:val="005D5564"/>
    <w:pPr>
      <w:ind w:left="432"/>
    </w:pPr>
  </w:style>
  <w:style w:type="paragraph" w:styleId="BlockText">
    <w:name w:val="Block Text"/>
    <w:basedOn w:val="Normal"/>
    <w:rsid w:val="00D86ACF"/>
    <w:pPr>
      <w:widowControl w:val="0"/>
      <w:suppressAutoHyphens/>
      <w:spacing w:line="240" w:lineRule="exact"/>
      <w:ind w:left="720" w:hanging="720"/>
    </w:pPr>
    <w:rPr>
      <w:snapToGrid w:val="0"/>
    </w:rPr>
  </w:style>
  <w:style w:type="paragraph" w:customStyle="1" w:styleId="SimpleAgreement">
    <w:name w:val="Simple Agreement"/>
    <w:basedOn w:val="BodyTextFirstIndent"/>
    <w:rsid w:val="00D86ACF"/>
    <w:pPr>
      <w:numPr>
        <w:ilvl w:val="3"/>
        <w:numId w:val="6"/>
      </w:numPr>
      <w:spacing w:before="120"/>
    </w:pPr>
  </w:style>
  <w:style w:type="paragraph" w:styleId="BodyTextFirstIndent">
    <w:name w:val="Body Text First Indent"/>
    <w:basedOn w:val="BodyText"/>
    <w:link w:val="BodyTextFirstIndentChar"/>
    <w:uiPriority w:val="99"/>
    <w:unhideWhenUsed/>
    <w:rsid w:val="005D5564"/>
    <w:pPr>
      <w:ind w:firstLine="360"/>
    </w:pPr>
  </w:style>
  <w:style w:type="character" w:customStyle="1" w:styleId="TOCPagenumber">
    <w:name w:val="TOC Page number"/>
    <w:basedOn w:val="PageNumber"/>
    <w:rsid w:val="00D86ACF"/>
    <w:rPr>
      <w:rFonts w:ascii="Times New Roman" w:hAnsi="Times New Roman"/>
      <w:sz w:val="20"/>
    </w:rPr>
  </w:style>
  <w:style w:type="paragraph" w:styleId="Footer">
    <w:name w:val="footer"/>
    <w:basedOn w:val="Normal"/>
    <w:link w:val="FooterChar"/>
    <w:uiPriority w:val="99"/>
    <w:unhideWhenUsed/>
    <w:rsid w:val="005D5564"/>
    <w:pPr>
      <w:tabs>
        <w:tab w:val="center" w:pos="4680"/>
        <w:tab w:val="right" w:pos="9360"/>
      </w:tabs>
    </w:pPr>
  </w:style>
  <w:style w:type="paragraph" w:customStyle="1" w:styleId="bo">
    <w:name w:val="bo"/>
    <w:basedOn w:val="Normal"/>
    <w:rsid w:val="00D86ACF"/>
  </w:style>
  <w:style w:type="character" w:styleId="CommentReference">
    <w:name w:val="annotation reference"/>
    <w:basedOn w:val="DefaultParagraphFont"/>
    <w:uiPriority w:val="99"/>
    <w:semiHidden/>
    <w:unhideWhenUsed/>
    <w:rsid w:val="005D5564"/>
    <w:rPr>
      <w:sz w:val="18"/>
      <w:szCs w:val="18"/>
    </w:rPr>
  </w:style>
  <w:style w:type="paragraph" w:styleId="CommentText">
    <w:name w:val="annotation text"/>
    <w:basedOn w:val="Normal"/>
    <w:link w:val="CommentTextChar"/>
    <w:uiPriority w:val="99"/>
    <w:semiHidden/>
    <w:unhideWhenUsed/>
    <w:rsid w:val="005D5564"/>
    <w:rPr>
      <w:sz w:val="24"/>
    </w:rPr>
  </w:style>
  <w:style w:type="paragraph" w:styleId="BalloonText">
    <w:name w:val="Balloon Text"/>
    <w:basedOn w:val="Normal"/>
    <w:link w:val="BalloonTextChar"/>
    <w:uiPriority w:val="99"/>
    <w:semiHidden/>
    <w:unhideWhenUsed/>
    <w:rsid w:val="005D5564"/>
    <w:rPr>
      <w:rFonts w:ascii="Lucida Grande" w:hAnsi="Lucida Grande" w:cs="Lucida Grande"/>
      <w:sz w:val="18"/>
      <w:szCs w:val="18"/>
    </w:rPr>
  </w:style>
  <w:style w:type="paragraph" w:customStyle="1" w:styleId="StyleBodyTextLeft05Firstline0">
    <w:name w:val="Style Body Text + Left:  0.5&quot; First line:  0&quot;"/>
    <w:basedOn w:val="BodyText"/>
    <w:rsid w:val="00E4658B"/>
    <w:pPr>
      <w:ind w:left="720"/>
    </w:pPr>
  </w:style>
  <w:style w:type="paragraph" w:customStyle="1" w:styleId="StyleHeading2Bold">
    <w:name w:val="Style Heading 2 + Bold"/>
    <w:basedOn w:val="Heading2"/>
    <w:rsid w:val="00E4658B"/>
    <w:rPr>
      <w:b w:val="0"/>
      <w:bCs/>
    </w:rPr>
  </w:style>
  <w:style w:type="table" w:styleId="TableGrid">
    <w:name w:val="Table Grid"/>
    <w:basedOn w:val="TableNormal"/>
    <w:uiPriority w:val="59"/>
    <w:rsid w:val="005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Left05Firstline01">
    <w:name w:val="Style Body Text + Left:  0.5&quot; First line:  0&quot;1"/>
    <w:basedOn w:val="BodyText"/>
    <w:link w:val="StyleBodyTextLeft05Firstline01Char"/>
    <w:rsid w:val="006D682F"/>
    <w:pPr>
      <w:ind w:left="720"/>
    </w:pPr>
  </w:style>
  <w:style w:type="character" w:customStyle="1" w:styleId="StyleBodyTextLeft05Firstline01Char">
    <w:name w:val="Style Body Text + Left:  0.5&quot; First line:  0&quot;1 Char"/>
    <w:basedOn w:val="DefaultParagraphFont"/>
    <w:link w:val="StyleBodyTextLeft05Firstline01"/>
    <w:rsid w:val="006D682F"/>
    <w:rPr>
      <w:lang w:val="en-US" w:eastAsia="en-US" w:bidi="ar-SA"/>
    </w:rPr>
  </w:style>
  <w:style w:type="character" w:styleId="Hyperlink">
    <w:name w:val="Hyperlink"/>
    <w:basedOn w:val="DefaultParagraphFont"/>
    <w:rsid w:val="009B69D5"/>
    <w:rPr>
      <w:color w:val="0000FF"/>
      <w:u w:val="single"/>
    </w:rPr>
  </w:style>
  <w:style w:type="paragraph" w:styleId="FootnoteText">
    <w:name w:val="footnote text"/>
    <w:basedOn w:val="Normal"/>
    <w:semiHidden/>
    <w:rsid w:val="00434117"/>
  </w:style>
  <w:style w:type="character" w:styleId="FootnoteReference">
    <w:name w:val="footnote reference"/>
    <w:basedOn w:val="DefaultParagraphFont"/>
    <w:semiHidden/>
    <w:rsid w:val="00434117"/>
    <w:rPr>
      <w:vertAlign w:val="superscript"/>
    </w:rPr>
  </w:style>
  <w:style w:type="table" w:styleId="MediumList1-Accent3">
    <w:name w:val="Medium List 1 Accent 3"/>
    <w:basedOn w:val="TableNormal"/>
    <w:uiPriority w:val="66"/>
    <w:rsid w:val="00FE67B7"/>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1"/>
    <w:rsid w:val="00FE67B7"/>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3Deffects1">
    <w:name w:val="Table 3D effects 1"/>
    <w:basedOn w:val="TableNormal"/>
    <w:rsid w:val="00A258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ubtitle">
    <w:name w:val="Subtitle"/>
    <w:basedOn w:val="Normal"/>
    <w:next w:val="Normal"/>
    <w:link w:val="SubtitleChar"/>
    <w:qFormat/>
    <w:rsid w:val="00A53B82"/>
    <w:pPr>
      <w:spacing w:after="60"/>
      <w:jc w:val="center"/>
      <w:outlineLvl w:val="1"/>
    </w:pPr>
    <w:rPr>
      <w:rFonts w:ascii="Gill Sans" w:hAnsi="Gill Sans" w:cs="Gill Sans"/>
      <w:sz w:val="28"/>
      <w:szCs w:val="28"/>
    </w:rPr>
  </w:style>
  <w:style w:type="character" w:customStyle="1" w:styleId="SubtitleChar">
    <w:name w:val="Subtitle Char"/>
    <w:basedOn w:val="DefaultParagraphFont"/>
    <w:link w:val="Subtitle"/>
    <w:rsid w:val="00A53B82"/>
    <w:rPr>
      <w:rFonts w:ascii="Gill Sans" w:hAnsi="Gill Sans" w:cs="Gill Sans"/>
      <w:sz w:val="28"/>
      <w:szCs w:val="28"/>
    </w:rPr>
  </w:style>
  <w:style w:type="character" w:styleId="EndnoteReference">
    <w:name w:val="endnote reference"/>
    <w:basedOn w:val="DefaultParagraphFont"/>
    <w:uiPriority w:val="99"/>
    <w:unhideWhenUsed/>
    <w:rsid w:val="00FA69FE"/>
    <w:rPr>
      <w:vertAlign w:val="superscript"/>
    </w:rPr>
  </w:style>
  <w:style w:type="table" w:customStyle="1" w:styleId="LightGrid1">
    <w:name w:val="Light Grid1"/>
    <w:basedOn w:val="TableNormal"/>
    <w:uiPriority w:val="62"/>
    <w:rsid w:val="00FA69F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erChar">
    <w:name w:val="Footer Char"/>
    <w:basedOn w:val="DefaultParagraphFont"/>
    <w:link w:val="Footer"/>
    <w:uiPriority w:val="99"/>
    <w:rsid w:val="005D5564"/>
    <w:rPr>
      <w:rFonts w:ascii="Palatino Linotype" w:hAnsi="Palatino Linotype"/>
      <w:sz w:val="22"/>
    </w:rPr>
  </w:style>
  <w:style w:type="paragraph" w:styleId="EndnoteText">
    <w:name w:val="endnote text"/>
    <w:basedOn w:val="Normal"/>
    <w:link w:val="EndnoteTextChar"/>
    <w:rsid w:val="006550E2"/>
  </w:style>
  <w:style w:type="character" w:customStyle="1" w:styleId="EndnoteTextChar">
    <w:name w:val="Endnote Text Char"/>
    <w:basedOn w:val="DefaultParagraphFont"/>
    <w:link w:val="EndnoteText"/>
    <w:rsid w:val="006550E2"/>
  </w:style>
  <w:style w:type="character" w:customStyle="1" w:styleId="TitleChar">
    <w:name w:val="Title Char"/>
    <w:basedOn w:val="DefaultParagraphFont"/>
    <w:link w:val="Title"/>
    <w:rsid w:val="0077500F"/>
    <w:rPr>
      <w:rFonts w:ascii="Palatino Linotype" w:hAnsi="Palatino Linotype" w:cs="Gill Sans"/>
      <w:kern w:val="28"/>
      <w:sz w:val="32"/>
      <w:szCs w:val="44"/>
    </w:rPr>
  </w:style>
  <w:style w:type="character" w:customStyle="1" w:styleId="Heading3Char">
    <w:name w:val="Heading 3 Char"/>
    <w:basedOn w:val="DefaultParagraphFont"/>
    <w:link w:val="Heading3"/>
    <w:rsid w:val="006571DF"/>
    <w:rPr>
      <w:rFonts w:ascii="Palatino Linotype" w:hAnsi="Palatino Linotype"/>
      <w:snapToGrid w:val="0"/>
    </w:rPr>
  </w:style>
  <w:style w:type="paragraph" w:styleId="CommentSubject">
    <w:name w:val="annotation subject"/>
    <w:basedOn w:val="CommentText"/>
    <w:next w:val="CommentText"/>
    <w:link w:val="CommentSubjectChar"/>
    <w:uiPriority w:val="99"/>
    <w:unhideWhenUsed/>
    <w:rsid w:val="005D5564"/>
    <w:rPr>
      <w:b/>
      <w:bCs/>
    </w:rPr>
  </w:style>
  <w:style w:type="character" w:customStyle="1" w:styleId="CommentTextChar">
    <w:name w:val="Comment Text Char"/>
    <w:basedOn w:val="DefaultParagraphFont"/>
    <w:link w:val="CommentText"/>
    <w:uiPriority w:val="99"/>
    <w:semiHidden/>
    <w:rsid w:val="005D5564"/>
    <w:rPr>
      <w:rFonts w:ascii="Palatino Linotype" w:hAnsi="Palatino Linotype"/>
      <w:sz w:val="24"/>
      <w:szCs w:val="24"/>
    </w:rPr>
  </w:style>
  <w:style w:type="character" w:customStyle="1" w:styleId="CommentSubjectChar">
    <w:name w:val="Comment Subject Char"/>
    <w:basedOn w:val="CommentTextChar"/>
    <w:link w:val="CommentSubject"/>
    <w:uiPriority w:val="99"/>
    <w:rsid w:val="005D5564"/>
    <w:rPr>
      <w:rFonts w:ascii="Palatino Linotype" w:hAnsi="Palatino Linotype"/>
      <w:b/>
      <w:bCs/>
      <w:sz w:val="24"/>
      <w:szCs w:val="24"/>
    </w:rPr>
  </w:style>
  <w:style w:type="paragraph" w:customStyle="1" w:styleId="ColorfulList-Accent11">
    <w:name w:val="Colorful List - Accent 11"/>
    <w:basedOn w:val="Normal"/>
    <w:qFormat/>
    <w:rsid w:val="00BC1C80"/>
    <w:pPr>
      <w:ind w:left="720"/>
    </w:pPr>
  </w:style>
  <w:style w:type="character" w:customStyle="1" w:styleId="BodyTextIndentChar">
    <w:name w:val="Body Text Indent Char"/>
    <w:basedOn w:val="DefaultParagraphFont"/>
    <w:link w:val="BodyTextIndent"/>
    <w:uiPriority w:val="99"/>
    <w:rsid w:val="005D5564"/>
    <w:rPr>
      <w:rFonts w:ascii="Palatino Linotype" w:hAnsi="Palatino Linotype"/>
      <w:sz w:val="22"/>
    </w:rPr>
  </w:style>
  <w:style w:type="paragraph" w:styleId="Revision">
    <w:name w:val="Revision"/>
    <w:hidden/>
    <w:rsid w:val="00BC6AFE"/>
    <w:rPr>
      <w:szCs w:val="24"/>
    </w:rPr>
  </w:style>
  <w:style w:type="numbering" w:styleId="111111">
    <w:name w:val="Outline List 2"/>
    <w:basedOn w:val="NoList"/>
    <w:uiPriority w:val="99"/>
    <w:unhideWhenUsed/>
    <w:rsid w:val="005D5564"/>
    <w:pPr>
      <w:numPr>
        <w:numId w:val="19"/>
      </w:numPr>
    </w:pPr>
  </w:style>
  <w:style w:type="character" w:customStyle="1" w:styleId="BalloonTextChar">
    <w:name w:val="Balloon Text Char"/>
    <w:basedOn w:val="DefaultParagraphFont"/>
    <w:link w:val="BalloonText"/>
    <w:uiPriority w:val="99"/>
    <w:semiHidden/>
    <w:rsid w:val="005D5564"/>
    <w:rPr>
      <w:rFonts w:ascii="Lucida Grande" w:hAnsi="Lucida Grande" w:cs="Lucida Grande"/>
      <w:sz w:val="18"/>
      <w:szCs w:val="18"/>
    </w:rPr>
  </w:style>
  <w:style w:type="paragraph" w:customStyle="1" w:styleId="bb">
    <w:name w:val="bb"/>
    <w:basedOn w:val="Normal"/>
    <w:rsid w:val="005D5564"/>
    <w:pPr>
      <w:ind w:left="360"/>
    </w:pPr>
  </w:style>
  <w:style w:type="character" w:customStyle="1" w:styleId="BodyTextChar">
    <w:name w:val="Body Text Char"/>
    <w:basedOn w:val="DefaultParagraphFont"/>
    <w:link w:val="BodyText"/>
    <w:uiPriority w:val="99"/>
    <w:rsid w:val="00DA008A"/>
    <w:rPr>
      <w:rFonts w:ascii="Palatino Linotype" w:hAnsi="Palatino Linotype"/>
    </w:rPr>
  </w:style>
  <w:style w:type="character" w:customStyle="1" w:styleId="BodyTextFirstIndentChar">
    <w:name w:val="Body Text First Indent Char"/>
    <w:basedOn w:val="BodyTextChar"/>
    <w:link w:val="BodyTextFirstIndent"/>
    <w:uiPriority w:val="99"/>
    <w:rsid w:val="005D5564"/>
    <w:rPr>
      <w:rFonts w:ascii="Palatino Linotype" w:hAnsi="Palatino Linotype"/>
      <w:sz w:val="22"/>
    </w:rPr>
  </w:style>
  <w:style w:type="paragraph" w:styleId="BodyTextIndent2">
    <w:name w:val="Body Text Indent 2"/>
    <w:basedOn w:val="BodyTextIndent"/>
    <w:link w:val="BodyTextIndent2Char"/>
    <w:autoRedefine/>
    <w:uiPriority w:val="99"/>
    <w:unhideWhenUsed/>
    <w:rsid w:val="005D5564"/>
    <w:pPr>
      <w:ind w:left="864"/>
    </w:pPr>
  </w:style>
  <w:style w:type="character" w:customStyle="1" w:styleId="BodyTextIndent2Char">
    <w:name w:val="Body Text Indent 2 Char"/>
    <w:basedOn w:val="DefaultParagraphFont"/>
    <w:link w:val="BodyTextIndent2"/>
    <w:uiPriority w:val="99"/>
    <w:rsid w:val="005D5564"/>
    <w:rPr>
      <w:rFonts w:ascii="Palatino Linotype" w:hAnsi="Palatino Linotype"/>
      <w:sz w:val="22"/>
    </w:rPr>
  </w:style>
  <w:style w:type="paragraph" w:styleId="DocumentMap">
    <w:name w:val="Document Map"/>
    <w:basedOn w:val="Normal"/>
    <w:link w:val="DocumentMapChar"/>
    <w:uiPriority w:val="99"/>
    <w:unhideWhenUsed/>
    <w:rsid w:val="005D5564"/>
    <w:rPr>
      <w:rFonts w:ascii="Lucida Grande" w:hAnsi="Lucida Grande" w:cs="Lucida Grande"/>
      <w:sz w:val="24"/>
    </w:rPr>
  </w:style>
  <w:style w:type="character" w:customStyle="1" w:styleId="DocumentMapChar">
    <w:name w:val="Document Map Char"/>
    <w:basedOn w:val="DefaultParagraphFont"/>
    <w:link w:val="DocumentMap"/>
    <w:uiPriority w:val="99"/>
    <w:rsid w:val="005D5564"/>
    <w:rPr>
      <w:rFonts w:ascii="Lucida Grande" w:hAnsi="Lucida Grande" w:cs="Lucida Grande"/>
      <w:sz w:val="24"/>
      <w:szCs w:val="24"/>
    </w:rPr>
  </w:style>
  <w:style w:type="character" w:customStyle="1" w:styleId="HeaderChar">
    <w:name w:val="Header Char"/>
    <w:basedOn w:val="DefaultParagraphFont"/>
    <w:link w:val="Header"/>
    <w:uiPriority w:val="99"/>
    <w:rsid w:val="005D5564"/>
    <w:rPr>
      <w:rFonts w:ascii="Palatino Linotype" w:hAnsi="Palatino Linotype"/>
      <w:sz w:val="22"/>
    </w:rPr>
  </w:style>
  <w:style w:type="character" w:customStyle="1" w:styleId="Heading1Char">
    <w:name w:val="Heading 1 Char"/>
    <w:basedOn w:val="DefaultParagraphFont"/>
    <w:link w:val="Heading1"/>
    <w:rsid w:val="00DA008A"/>
    <w:rPr>
      <w:rFonts w:ascii="Palatino Linotype" w:hAnsi="Palatino Linotype" w:cs="Gill Sans"/>
      <w:b/>
      <w:snapToGrid w:val="0"/>
      <w:kern w:val="28"/>
      <w:sz w:val="22"/>
      <w:szCs w:val="22"/>
    </w:rPr>
  </w:style>
  <w:style w:type="character" w:customStyle="1" w:styleId="Heading2Char">
    <w:name w:val="Heading 2 Char"/>
    <w:basedOn w:val="DefaultParagraphFont"/>
    <w:link w:val="Heading2"/>
    <w:rsid w:val="006571DF"/>
    <w:rPr>
      <w:rFonts w:ascii="Palatino Linotype" w:hAnsi="Palatino Linotype"/>
      <w:b/>
    </w:rPr>
  </w:style>
  <w:style w:type="paragraph" w:styleId="ListParagraph">
    <w:name w:val="List Paragraph"/>
    <w:basedOn w:val="Normal"/>
    <w:uiPriority w:val="34"/>
    <w:qFormat/>
    <w:rsid w:val="006571DF"/>
    <w:pPr>
      <w:numPr>
        <w:numId w:val="43"/>
      </w:numPr>
      <w:spacing w:before="80"/>
      <w:contextualSpacing/>
    </w:pPr>
  </w:style>
  <w:style w:type="character" w:customStyle="1" w:styleId="Heading4Char">
    <w:name w:val="Heading 4 Char"/>
    <w:basedOn w:val="DefaultParagraphFont"/>
    <w:link w:val="Heading4"/>
    <w:rsid w:val="005D5564"/>
    <w:rPr>
      <w:rFonts w:ascii="Palatino Linotype" w:hAnsi="Palatino Linotype"/>
      <w:snapToGrid w:val="0"/>
      <w:sz w:val="22"/>
    </w:rPr>
  </w:style>
  <w:style w:type="paragraph" w:customStyle="1" w:styleId="b">
    <w:name w:val="b"/>
    <w:basedOn w:val="Heading4"/>
    <w:rsid w:val="0093350C"/>
  </w:style>
  <w:style w:type="paragraph" w:customStyle="1" w:styleId="Supplemental1">
    <w:name w:val="Supplemental 1"/>
    <w:basedOn w:val="Normal"/>
    <w:autoRedefine/>
    <w:qFormat/>
    <w:rsid w:val="00D8038B"/>
    <w:pPr>
      <w:spacing w:before="40" w:after="40"/>
      <w:ind w:left="576" w:hanging="576"/>
    </w:pPr>
  </w:style>
  <w:style w:type="paragraph" w:customStyle="1" w:styleId="Supplemental2">
    <w:name w:val="Supplemental 2"/>
    <w:basedOn w:val="Supplemental1"/>
    <w:autoRedefine/>
    <w:qFormat/>
    <w:rsid w:val="00D8038B"/>
    <w:pPr>
      <w:ind w:left="1152"/>
    </w:pPr>
  </w:style>
  <w:style w:type="paragraph" w:customStyle="1" w:styleId="CommentBullet1">
    <w:name w:val="Comment Bullet 1"/>
    <w:basedOn w:val="Normal"/>
    <w:rsid w:val="0012318E"/>
    <w:pPr>
      <w:numPr>
        <w:numId w:val="58"/>
      </w:numPr>
      <w:spacing w:after="120"/>
    </w:pPr>
    <w:rPr>
      <w:rFonts w:ascii="Times New Roman" w:hAnsi="Times New Roman"/>
      <w:sz w:val="24"/>
      <w:szCs w:val="24"/>
    </w:rPr>
  </w:style>
  <w:style w:type="paragraph" w:customStyle="1" w:styleId="PaymentCategory">
    <w:name w:val="Payment Category"/>
    <w:basedOn w:val="Normal"/>
    <w:link w:val="PaymentCategoryChar"/>
    <w:qFormat/>
    <w:rsid w:val="0077500F"/>
    <w:pPr>
      <w:numPr>
        <w:numId w:val="59"/>
      </w:numPr>
      <w:spacing w:before="120" w:after="40"/>
      <w:ind w:left="576" w:hanging="288"/>
    </w:pPr>
    <w:rPr>
      <w:rFonts w:ascii="Gill Sans MT" w:hAnsi="Gill Sans MT"/>
      <w:sz w:val="24"/>
      <w:szCs w:val="24"/>
    </w:rPr>
  </w:style>
  <w:style w:type="paragraph" w:customStyle="1" w:styleId="Payment">
    <w:name w:val="Payment"/>
    <w:basedOn w:val="BodyText"/>
    <w:link w:val="PaymentChar"/>
    <w:qFormat/>
    <w:rsid w:val="00787E12"/>
    <w:pPr>
      <w:spacing w:before="40" w:after="20"/>
    </w:pPr>
    <w:rPr>
      <w:b/>
    </w:rPr>
  </w:style>
  <w:style w:type="character" w:customStyle="1" w:styleId="PaymentCategoryChar">
    <w:name w:val="Payment Category Char"/>
    <w:basedOn w:val="DefaultParagraphFont"/>
    <w:link w:val="PaymentCategory"/>
    <w:rsid w:val="0077500F"/>
    <w:rPr>
      <w:rFonts w:ascii="Gill Sans MT" w:hAnsi="Gill Sans MT"/>
      <w:sz w:val="24"/>
      <w:szCs w:val="24"/>
    </w:rPr>
  </w:style>
  <w:style w:type="character" w:customStyle="1" w:styleId="PaymentChar">
    <w:name w:val="Payment Char"/>
    <w:basedOn w:val="BodyTextChar"/>
    <w:link w:val="Payment"/>
    <w:rsid w:val="00787E12"/>
    <w:rPr>
      <w:rFonts w:ascii="Palatino Linotype" w:hAnsi="Palatino Linotyp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4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1CFD9D-2C66-405F-A52A-15406389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4968</Characters>
  <Application>Microsoft Office Word</Application>
  <DocSecurity>2</DocSecurity>
  <Lines>95</Lines>
  <Paragraphs>37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Conservation Easement Donation Agreement</vt:lpstr>
      <vt:lpstr>Consent, Non-Disturbance, and Subordination Agreement </vt:lpstr>
      <vt:lpstr>Consent</vt:lpstr>
      <vt:lpstr>Sale Subject to Easement</vt:lpstr>
      <vt:lpstr>Share of Proceeds</vt:lpstr>
      <vt:lpstr>Notices</vt:lpstr>
      <vt:lpstr>Binding Effect</vt:lpstr>
      <vt:lpstr>Consideration</vt:lpstr>
    </vt:vector>
  </TitlesOfParts>
  <Manager/>
  <Company>Pennsylvania Land Trust Association</Company>
  <LinksUpToDate>false</LinksUpToDate>
  <CharactersWithSpaces>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Easement Donation Agreement</dc:title>
  <dc:subject/>
  <dc:creator>Andrew M. Loza</dc:creator>
  <cp:keywords/>
  <dc:description/>
  <cp:lastModifiedBy>Andy Loza</cp:lastModifiedBy>
  <cp:revision>8</cp:revision>
  <cp:lastPrinted>2017-04-21T14:17:00Z</cp:lastPrinted>
  <dcterms:created xsi:type="dcterms:W3CDTF">2022-11-18T19:38:00Z</dcterms:created>
  <dcterms:modified xsi:type="dcterms:W3CDTF">2022-11-18T19:42:00Z</dcterms:modified>
  <cp:category/>
</cp:coreProperties>
</file>