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2944H"/>
    <w:bookmarkStart w:id="1" w:name="_GoBack"/>
    <w:bookmarkEnd w:id="1"/>
    <w:p w14:paraId="661AEAFB" w14:textId="77777777" w:rsidR="00473B64" w:rsidRDefault="00CC2CBF">
      <w:pPr>
        <w:pStyle w:val="TOC1"/>
        <w:rPr>
          <w:rFonts w:asciiTheme="minorHAnsi" w:eastAsiaTheme="minorEastAsia" w:hAnsiTheme="minorHAnsi" w:cstheme="minorBidi"/>
          <w:b w:val="0"/>
          <w:sz w:val="24"/>
          <w:szCs w:val="24"/>
          <w:lang w:eastAsia="ja-JP"/>
        </w:rPr>
      </w:pPr>
      <w:r>
        <w:rPr>
          <w:sz w:val="24"/>
          <w:szCs w:val="24"/>
        </w:rPr>
        <w:fldChar w:fldCharType="begin"/>
      </w:r>
      <w:r w:rsidRPr="00FF0273">
        <w:instrText xml:space="preserve"> TOC \o "1-2" \p " " </w:instrText>
      </w:r>
      <w:r>
        <w:rPr>
          <w:sz w:val="24"/>
          <w:szCs w:val="24"/>
        </w:rPr>
        <w:fldChar w:fldCharType="separate"/>
      </w:r>
      <w:r w:rsidR="00473B64">
        <w:t xml:space="preserve">Land Trust – Land Trust Mergers </w:t>
      </w:r>
      <w:r w:rsidR="00473B64">
        <w:fldChar w:fldCharType="begin"/>
      </w:r>
      <w:r w:rsidR="00473B64">
        <w:instrText xml:space="preserve"> PAGEREF _Toc273174543 \h </w:instrText>
      </w:r>
      <w:r w:rsidR="00473B64">
        <w:fldChar w:fldCharType="separate"/>
      </w:r>
      <w:r w:rsidR="009E71B5">
        <w:t>1</w:t>
      </w:r>
      <w:r w:rsidR="00473B64">
        <w:fldChar w:fldCharType="end"/>
      </w:r>
    </w:p>
    <w:p w14:paraId="31B58144" w14:textId="77777777" w:rsidR="00473B64" w:rsidRDefault="00473B64">
      <w:pPr>
        <w:pStyle w:val="TOC2"/>
        <w:rPr>
          <w:rFonts w:asciiTheme="minorHAnsi" w:eastAsiaTheme="minorEastAsia" w:hAnsiTheme="minorHAnsi" w:cstheme="minorBidi"/>
          <w:sz w:val="24"/>
          <w:lang w:eastAsia="ja-JP"/>
        </w:rPr>
      </w:pPr>
      <w:r>
        <w:t xml:space="preserve">Natural Lands Trust and Montgomery County Lands Trust </w:t>
      </w:r>
      <w:r>
        <w:fldChar w:fldCharType="begin"/>
      </w:r>
      <w:r>
        <w:instrText xml:space="preserve"> PAGEREF _Toc273174544 \h </w:instrText>
      </w:r>
      <w:r>
        <w:fldChar w:fldCharType="separate"/>
      </w:r>
      <w:r w:rsidR="009E71B5">
        <w:t>1</w:t>
      </w:r>
      <w:r>
        <w:fldChar w:fldCharType="end"/>
      </w:r>
    </w:p>
    <w:p w14:paraId="1B2CDEA1" w14:textId="77777777" w:rsidR="00473B64" w:rsidRDefault="00473B64">
      <w:pPr>
        <w:pStyle w:val="TOC2"/>
        <w:rPr>
          <w:rFonts w:asciiTheme="minorHAnsi" w:eastAsiaTheme="minorEastAsia" w:hAnsiTheme="minorHAnsi" w:cstheme="minorBidi"/>
          <w:sz w:val="24"/>
          <w:lang w:eastAsia="ja-JP"/>
        </w:rPr>
      </w:pPr>
      <w:r>
        <w:t xml:space="preserve">Heritage Conservancy and The Conservancy of Montgomery County </w:t>
      </w:r>
      <w:r>
        <w:fldChar w:fldCharType="begin"/>
      </w:r>
      <w:r>
        <w:instrText xml:space="preserve"> PAGEREF _Toc273174545 \h </w:instrText>
      </w:r>
      <w:r>
        <w:fldChar w:fldCharType="separate"/>
      </w:r>
      <w:r w:rsidR="009E71B5">
        <w:t>4</w:t>
      </w:r>
      <w:r>
        <w:fldChar w:fldCharType="end"/>
      </w:r>
    </w:p>
    <w:p w14:paraId="2365808F" w14:textId="77777777" w:rsidR="00473B64" w:rsidRDefault="00473B64">
      <w:pPr>
        <w:pStyle w:val="TOC2"/>
        <w:rPr>
          <w:rFonts w:asciiTheme="minorHAnsi" w:eastAsiaTheme="minorEastAsia" w:hAnsiTheme="minorHAnsi" w:cstheme="minorBidi"/>
          <w:sz w:val="24"/>
          <w:lang w:eastAsia="ja-JP"/>
        </w:rPr>
      </w:pPr>
      <w:r>
        <w:t xml:space="preserve">Chattowah Open Land Trust and its Affiliates and Partners </w:t>
      </w:r>
      <w:r>
        <w:fldChar w:fldCharType="begin"/>
      </w:r>
      <w:r>
        <w:instrText xml:space="preserve"> PAGEREF _Toc273174546 \h </w:instrText>
      </w:r>
      <w:r>
        <w:fldChar w:fldCharType="separate"/>
      </w:r>
      <w:r w:rsidR="009E71B5">
        <w:t>5</w:t>
      </w:r>
      <w:r>
        <w:fldChar w:fldCharType="end"/>
      </w:r>
    </w:p>
    <w:p w14:paraId="0801BF06" w14:textId="77777777" w:rsidR="00473B64" w:rsidRDefault="00473B64">
      <w:pPr>
        <w:pStyle w:val="TOC2"/>
        <w:rPr>
          <w:rFonts w:asciiTheme="minorHAnsi" w:eastAsiaTheme="minorEastAsia" w:hAnsiTheme="minorHAnsi" w:cstheme="minorBidi"/>
          <w:sz w:val="24"/>
          <w:lang w:eastAsia="ja-JP"/>
        </w:rPr>
      </w:pPr>
      <w:r>
        <w:t xml:space="preserve">Peconic Land Trust, South Fork Land Foundation and Nassau Land Trust </w:t>
      </w:r>
      <w:r>
        <w:fldChar w:fldCharType="begin"/>
      </w:r>
      <w:r>
        <w:instrText xml:space="preserve"> PAGEREF _Toc273174547 \h </w:instrText>
      </w:r>
      <w:r>
        <w:fldChar w:fldCharType="separate"/>
      </w:r>
      <w:r w:rsidR="009E71B5">
        <w:t>7</w:t>
      </w:r>
      <w:r>
        <w:fldChar w:fldCharType="end"/>
      </w:r>
    </w:p>
    <w:p w14:paraId="460A1130" w14:textId="77777777" w:rsidR="00473B64" w:rsidRDefault="00473B64">
      <w:pPr>
        <w:pStyle w:val="TOC1"/>
        <w:rPr>
          <w:rFonts w:asciiTheme="minorHAnsi" w:eastAsiaTheme="minorEastAsia" w:hAnsiTheme="minorHAnsi" w:cstheme="minorBidi"/>
          <w:b w:val="0"/>
          <w:sz w:val="24"/>
          <w:szCs w:val="24"/>
          <w:lang w:eastAsia="ja-JP"/>
        </w:rPr>
      </w:pPr>
      <w:r>
        <w:t xml:space="preserve">Land Trust Mergers with Other Organizations </w:t>
      </w:r>
      <w:r>
        <w:fldChar w:fldCharType="begin"/>
      </w:r>
      <w:r>
        <w:instrText xml:space="preserve"> PAGEREF _Toc273174548 \h </w:instrText>
      </w:r>
      <w:r>
        <w:fldChar w:fldCharType="separate"/>
      </w:r>
      <w:r w:rsidR="009E71B5">
        <w:t>8</w:t>
      </w:r>
      <w:r>
        <w:fldChar w:fldCharType="end"/>
      </w:r>
    </w:p>
    <w:p w14:paraId="0B422745" w14:textId="77777777" w:rsidR="00473B64" w:rsidRDefault="00473B64">
      <w:pPr>
        <w:pStyle w:val="TOC2"/>
        <w:rPr>
          <w:rFonts w:asciiTheme="minorHAnsi" w:eastAsiaTheme="minorEastAsia" w:hAnsiTheme="minorHAnsi" w:cstheme="minorBidi"/>
          <w:sz w:val="24"/>
          <w:lang w:eastAsia="ja-JP"/>
        </w:rPr>
      </w:pPr>
      <w:r>
        <w:t xml:space="preserve">South Branch Watershed Association and Upper Raritan Watershed Association </w:t>
      </w:r>
      <w:r>
        <w:fldChar w:fldCharType="begin"/>
      </w:r>
      <w:r>
        <w:instrText xml:space="preserve"> PAGEREF _Toc273174549 \h </w:instrText>
      </w:r>
      <w:r>
        <w:fldChar w:fldCharType="separate"/>
      </w:r>
      <w:r w:rsidR="009E71B5">
        <w:t>8</w:t>
      </w:r>
      <w:r>
        <w:fldChar w:fldCharType="end"/>
      </w:r>
    </w:p>
    <w:p w14:paraId="03E94AD3" w14:textId="77777777" w:rsidR="00473B64" w:rsidRDefault="00473B64">
      <w:pPr>
        <w:pStyle w:val="TOC2"/>
        <w:rPr>
          <w:rFonts w:asciiTheme="minorHAnsi" w:eastAsiaTheme="minorEastAsia" w:hAnsiTheme="minorHAnsi" w:cstheme="minorBidi"/>
          <w:sz w:val="24"/>
          <w:lang w:eastAsia="ja-JP"/>
        </w:rPr>
      </w:pPr>
      <w:r>
        <w:t xml:space="preserve">Delaware Highlands Conservancy and Eagle Institute </w:t>
      </w:r>
      <w:r>
        <w:fldChar w:fldCharType="begin"/>
      </w:r>
      <w:r>
        <w:instrText xml:space="preserve"> PAGEREF _Toc273174550 \h </w:instrText>
      </w:r>
      <w:r>
        <w:fldChar w:fldCharType="separate"/>
      </w:r>
      <w:r w:rsidR="009E71B5">
        <w:t>10</w:t>
      </w:r>
      <w:r>
        <w:fldChar w:fldCharType="end"/>
      </w:r>
    </w:p>
    <w:p w14:paraId="27E84271" w14:textId="77777777" w:rsidR="00473B64" w:rsidRDefault="00473B64">
      <w:pPr>
        <w:pStyle w:val="TOC2"/>
        <w:rPr>
          <w:rFonts w:asciiTheme="minorHAnsi" w:eastAsiaTheme="minorEastAsia" w:hAnsiTheme="minorHAnsi" w:cstheme="minorBidi"/>
          <w:sz w:val="24"/>
          <w:lang w:eastAsia="ja-JP"/>
        </w:rPr>
      </w:pPr>
      <w:r>
        <w:t xml:space="preserve">Lancaster County Conservancy and LIVE Green </w:t>
      </w:r>
      <w:r>
        <w:fldChar w:fldCharType="begin"/>
      </w:r>
      <w:r>
        <w:instrText xml:space="preserve"> PAGEREF _Toc273174551 \h </w:instrText>
      </w:r>
      <w:r>
        <w:fldChar w:fldCharType="separate"/>
      </w:r>
      <w:r w:rsidR="009E71B5">
        <w:t>13</w:t>
      </w:r>
      <w:r>
        <w:fldChar w:fldCharType="end"/>
      </w:r>
    </w:p>
    <w:p w14:paraId="1449AEF6" w14:textId="77777777" w:rsidR="00473B64" w:rsidRDefault="00473B64">
      <w:pPr>
        <w:pStyle w:val="TOC1"/>
        <w:rPr>
          <w:rFonts w:asciiTheme="minorHAnsi" w:eastAsiaTheme="minorEastAsia" w:hAnsiTheme="minorHAnsi" w:cstheme="minorBidi"/>
          <w:b w:val="0"/>
          <w:sz w:val="24"/>
          <w:szCs w:val="24"/>
          <w:lang w:eastAsia="ja-JP"/>
        </w:rPr>
      </w:pPr>
      <w:r>
        <w:t xml:space="preserve">Other Case Studies </w:t>
      </w:r>
      <w:r>
        <w:fldChar w:fldCharType="begin"/>
      </w:r>
      <w:r>
        <w:instrText xml:space="preserve"> PAGEREF _Toc273174552 \h </w:instrText>
      </w:r>
      <w:r>
        <w:fldChar w:fldCharType="separate"/>
      </w:r>
      <w:r w:rsidR="009E71B5">
        <w:t>15</w:t>
      </w:r>
      <w:r>
        <w:fldChar w:fldCharType="end"/>
      </w:r>
    </w:p>
    <w:p w14:paraId="69C9D8E6" w14:textId="77777777" w:rsidR="00473B64" w:rsidRDefault="00473B64">
      <w:pPr>
        <w:pStyle w:val="TOC1"/>
        <w:rPr>
          <w:rFonts w:asciiTheme="minorHAnsi" w:eastAsiaTheme="minorEastAsia" w:hAnsiTheme="minorHAnsi" w:cstheme="minorBidi"/>
          <w:b w:val="0"/>
          <w:sz w:val="24"/>
          <w:szCs w:val="24"/>
          <w:lang w:eastAsia="ja-JP"/>
        </w:rPr>
      </w:pPr>
      <w:r>
        <w:t xml:space="preserve">Related Resources at ConservationTools.org </w:t>
      </w:r>
      <w:r>
        <w:fldChar w:fldCharType="begin"/>
      </w:r>
      <w:r>
        <w:instrText xml:space="preserve"> PAGEREF _Toc273174553 \h </w:instrText>
      </w:r>
      <w:r>
        <w:fldChar w:fldCharType="separate"/>
      </w:r>
      <w:r w:rsidR="009E71B5">
        <w:t>15</w:t>
      </w:r>
      <w:r>
        <w:fldChar w:fldCharType="end"/>
      </w:r>
    </w:p>
    <w:p w14:paraId="7F92DEF8" w14:textId="77777777" w:rsidR="005907F8" w:rsidRPr="00213BDE" w:rsidRDefault="00CC2CBF" w:rsidP="00121AA7">
      <w:pPr>
        <w:rPr>
          <w:sz w:val="8"/>
          <w:szCs w:val="8"/>
        </w:rPr>
      </w:pPr>
      <w:r>
        <w:rPr>
          <w:noProof/>
          <w:sz w:val="26"/>
          <w:szCs w:val="25"/>
        </w:rPr>
        <w:fldChar w:fldCharType="end"/>
      </w:r>
    </w:p>
    <w:p w14:paraId="4080D41E" w14:textId="77777777" w:rsidR="00991AE0" w:rsidRPr="007C2E20" w:rsidRDefault="00991AE0" w:rsidP="00991AE0">
      <w:pPr>
        <w:pStyle w:val="Heading1"/>
      </w:pPr>
      <w:bookmarkStart w:id="2" w:name="_Toc230921624"/>
      <w:bookmarkStart w:id="3" w:name="_Toc273174543"/>
      <w:bookmarkStart w:id="4" w:name="_Toc183232376"/>
      <w:bookmarkStart w:id="5" w:name="_Toc242062760"/>
      <w:bookmarkStart w:id="6" w:name="_Toc368240515"/>
      <w:bookmarkStart w:id="7" w:name="_Toc366775454"/>
      <w:bookmarkStart w:id="8" w:name="_Toc241996349"/>
      <w:bookmarkStart w:id="9" w:name="_Toc241996400"/>
      <w:bookmarkStart w:id="10" w:name="_Toc241539817"/>
      <w:r w:rsidRPr="007C2E20">
        <w:t>Land Trust – Land Trust Mergers</w:t>
      </w:r>
      <w:bookmarkEnd w:id="2"/>
      <w:bookmarkEnd w:id="3"/>
    </w:p>
    <w:p w14:paraId="29565ED6" w14:textId="77777777" w:rsidR="00991AE0" w:rsidRPr="00300094" w:rsidRDefault="00991AE0" w:rsidP="00991AE0">
      <w:pPr>
        <w:pStyle w:val="Heading2"/>
      </w:pPr>
      <w:bookmarkStart w:id="11" w:name="_Toc230921625"/>
      <w:bookmarkStart w:id="12" w:name="_Toc273174544"/>
      <w:r w:rsidRPr="007C2E20">
        <w:t>Natural Lands Trust and Montgomery County Lands Trust</w:t>
      </w:r>
      <w:bookmarkEnd w:id="11"/>
      <w:bookmarkEnd w:id="12"/>
    </w:p>
    <w:p w14:paraId="71810CB5" w14:textId="77777777" w:rsidR="00991AE0" w:rsidRPr="007C2E20" w:rsidRDefault="00991AE0" w:rsidP="00991AE0">
      <w:pPr>
        <w:pStyle w:val="Heading3"/>
      </w:pPr>
      <w:r w:rsidRPr="00300094">
        <w:t>Summary</w:t>
      </w:r>
    </w:p>
    <w:p w14:paraId="7ED17B34" w14:textId="77777777" w:rsidR="00991AE0" w:rsidRPr="007C2E20" w:rsidRDefault="00991AE0" w:rsidP="00991AE0">
      <w:pPr>
        <w:pStyle w:val="BodyText"/>
      </w:pPr>
      <w:r w:rsidRPr="007C2E20">
        <w:t>Two land trusts joined forces to advance their colle</w:t>
      </w:r>
      <w:r w:rsidRPr="007C2E20">
        <w:t>c</w:t>
      </w:r>
      <w:r w:rsidRPr="007C2E20">
        <w:t>tive goals of protecting open space in Montgomery County, Pennsylvania. In 2012, after years of cooper</w:t>
      </w:r>
      <w:r w:rsidRPr="007C2E20">
        <w:t>a</w:t>
      </w:r>
      <w:r w:rsidRPr="007C2E20">
        <w:t>tion and successful project collaborations including easement co-holding and advocacy efforts, Montgo</w:t>
      </w:r>
      <w:r w:rsidRPr="007C2E20">
        <w:t>m</w:t>
      </w:r>
      <w:r w:rsidRPr="007C2E20">
        <w:t>ery County Lands Trust became an affiliate of the Natural Lands Trust.</w:t>
      </w:r>
      <w:r w:rsidRPr="007C2E20" w:rsidDel="00A270C6">
        <w:t xml:space="preserve"> </w:t>
      </w:r>
    </w:p>
    <w:p w14:paraId="4570790B" w14:textId="77777777" w:rsidR="00991AE0" w:rsidRPr="00300094" w:rsidRDefault="00991AE0" w:rsidP="00991AE0">
      <w:pPr>
        <w:pStyle w:val="Heading3"/>
      </w:pPr>
      <w:r w:rsidRPr="00300094">
        <w:t>Background</w:t>
      </w:r>
    </w:p>
    <w:p w14:paraId="06E07E48" w14:textId="77777777" w:rsidR="00991AE0" w:rsidRDefault="00991AE0" w:rsidP="00991AE0">
      <w:pPr>
        <w:pStyle w:val="BodyText"/>
      </w:pPr>
      <w:r w:rsidRPr="00300094">
        <w:t xml:space="preserve">Montgomery County Lands Trust and Natural Lands Trust have enjoyed a close working relationship for many years. </w:t>
      </w:r>
      <w:r>
        <w:t>A decade prior to the merger</w:t>
      </w:r>
      <w:r w:rsidRPr="00300094">
        <w:t xml:space="preserve"> the two o</w:t>
      </w:r>
      <w:r w:rsidRPr="00300094">
        <w:t>r</w:t>
      </w:r>
      <w:r w:rsidRPr="00300094">
        <w:t>ganizations signed a formal agre</w:t>
      </w:r>
      <w:r w:rsidRPr="007C2E20">
        <w:t xml:space="preserve">ement and became </w:t>
      </w:r>
      <w:r w:rsidRPr="007C2E20">
        <w:lastRenderedPageBreak/>
        <w:t>strategic partners, working together to address the conservation needs of the region.</w:t>
      </w:r>
    </w:p>
    <w:p w14:paraId="6D59371E" w14:textId="77777777" w:rsidR="00991AE0" w:rsidRDefault="00991AE0" w:rsidP="00991AE0">
      <w:pPr>
        <w:pStyle w:val="BodyText"/>
      </w:pPr>
      <w:r w:rsidRPr="007C2E20">
        <w:t>Montgomery County Lands Trust was formed in 1993 at the same time that the Montgomery County co</w:t>
      </w:r>
      <w:r w:rsidRPr="007C2E20">
        <w:t>m</w:t>
      </w:r>
      <w:r w:rsidRPr="007C2E20">
        <w:t xml:space="preserve">missioners adopted the county’s first open space program. The efforts of the organization have been directed at preserving open space, fostering smart growth, and educating county citizens. </w:t>
      </w:r>
      <w:r>
        <w:t>By</w:t>
      </w:r>
      <w:r w:rsidRPr="007C2E20">
        <w:t xml:space="preserve"> the end of 2011, Montgomery County Lands Trust had acquired 49 conservation easements, protecting 2,828 acres. </w:t>
      </w:r>
    </w:p>
    <w:p w14:paraId="12A46520" w14:textId="77777777" w:rsidR="00991AE0" w:rsidRDefault="00991AE0" w:rsidP="00991AE0">
      <w:pPr>
        <w:pStyle w:val="BodyText"/>
      </w:pPr>
      <w:r w:rsidRPr="007C2E20">
        <w:t>In 1953, Natural Lands Trust began as The Philadelp</w:t>
      </w:r>
      <w:r w:rsidRPr="007C2E20">
        <w:t>h</w:t>
      </w:r>
      <w:r w:rsidRPr="007C2E20">
        <w:t xml:space="preserve">ia Conservationists, a group of avid birders who sought to protect the marshes of the </w:t>
      </w:r>
      <w:proofErr w:type="spellStart"/>
      <w:r w:rsidRPr="007C2E20">
        <w:t>Tinicum</w:t>
      </w:r>
      <w:proofErr w:type="spellEnd"/>
      <w:r w:rsidRPr="007C2E20">
        <w:t xml:space="preserve"> Valley along the Delaware River. In its </w:t>
      </w:r>
      <w:r>
        <w:t>six decades</w:t>
      </w:r>
      <w:r w:rsidRPr="007C2E20">
        <w:t xml:space="preserve">, Natural Lands Trust has saved more than 100,000 acres of open space. </w:t>
      </w:r>
      <w:proofErr w:type="gramStart"/>
      <w:r w:rsidRPr="007C2E20">
        <w:t>Among Pennsylvania’s</w:t>
      </w:r>
      <w:proofErr w:type="gramEnd"/>
      <w:r w:rsidRPr="007C2E20">
        <w:t xml:space="preserve"> land trusts, Nat</w:t>
      </w:r>
      <w:r w:rsidRPr="007C2E20">
        <w:t>u</w:t>
      </w:r>
      <w:r w:rsidRPr="007C2E20">
        <w:t>ral Lands Trust ranked third in the acreage of its landholdings and ranked fourth in its easement hol</w:t>
      </w:r>
      <w:r w:rsidRPr="007C2E20">
        <w:t>d</w:t>
      </w:r>
      <w:r w:rsidRPr="007C2E20">
        <w:t>ings</w:t>
      </w:r>
      <w:r w:rsidRPr="00937740">
        <w:t xml:space="preserve"> </w:t>
      </w:r>
      <w:r w:rsidRPr="007C2E20">
        <w:t>at the end of 2011.</w:t>
      </w:r>
    </w:p>
    <w:p w14:paraId="47C82D67" w14:textId="0BED37C0" w:rsidR="00991AE0" w:rsidRDefault="00991AE0" w:rsidP="00991AE0">
      <w:pPr>
        <w:pStyle w:val="BodyText"/>
      </w:pPr>
      <w:r w:rsidRPr="007C2E20">
        <w:t xml:space="preserve">Molly Morrison, </w:t>
      </w:r>
      <w:r w:rsidR="0087496E">
        <w:t>p</w:t>
      </w:r>
      <w:r w:rsidRPr="007C2E20">
        <w:t xml:space="preserve">resident of Natural Lands Trust, and </w:t>
      </w:r>
      <w:proofErr w:type="spellStart"/>
      <w:r w:rsidRPr="007C2E20">
        <w:t>Dulcie</w:t>
      </w:r>
      <w:proofErr w:type="spellEnd"/>
      <w:r w:rsidRPr="007C2E20">
        <w:t xml:space="preserve"> </w:t>
      </w:r>
      <w:proofErr w:type="spellStart"/>
      <w:r w:rsidRPr="007C2E20">
        <w:t>Flaharty</w:t>
      </w:r>
      <w:proofErr w:type="spellEnd"/>
      <w:r w:rsidRPr="007C2E20">
        <w:t xml:space="preserve">, Montgomery County Lands Trust ’s </w:t>
      </w:r>
      <w:r>
        <w:t>executive director</w:t>
      </w:r>
      <w:r w:rsidRPr="007C2E20">
        <w:t>, have long embraced co</w:t>
      </w:r>
      <w:r w:rsidRPr="007C2E20">
        <w:t>l</w:t>
      </w:r>
      <w:r w:rsidRPr="007C2E20">
        <w:t>laboration – with</w:t>
      </w:r>
      <w:r w:rsidR="00A8500F">
        <w:t xml:space="preserve"> </w:t>
      </w:r>
      <w:r w:rsidRPr="007C2E20">
        <w:t>each other as well as with other stakeholders. The more the two organizations par</w:t>
      </w:r>
      <w:r w:rsidRPr="007C2E20">
        <w:t>t</w:t>
      </w:r>
      <w:r w:rsidRPr="007C2E20">
        <w:t>nered, the more the two organizational leaders felt comfortable in exploring new collaborative options.</w:t>
      </w:r>
    </w:p>
    <w:p w14:paraId="61049F39" w14:textId="77777777" w:rsidR="00991AE0" w:rsidRDefault="00991AE0" w:rsidP="00991AE0">
      <w:pPr>
        <w:pStyle w:val="BodyText"/>
      </w:pPr>
      <w:r w:rsidRPr="007C2E20">
        <w:t>The long history of collaboration between the two o</w:t>
      </w:r>
      <w:r w:rsidRPr="007C2E20">
        <w:t>r</w:t>
      </w:r>
      <w:r w:rsidRPr="007C2E20">
        <w:t xml:space="preserve">ganizations helped advance discussions of an affiliation. “The collaboration between Natural Lands Trust and Montgomery County Lands Trust, along with the strong relationships we have had with the Pennsylvania Land Trust Association, </w:t>
      </w:r>
      <w:proofErr w:type="spellStart"/>
      <w:r w:rsidRPr="007C2E20">
        <w:t>GreenSpace</w:t>
      </w:r>
      <w:proofErr w:type="spellEnd"/>
      <w:r w:rsidRPr="007C2E20">
        <w:t xml:space="preserve"> A</w:t>
      </w:r>
      <w:r w:rsidRPr="007C2E20">
        <w:t>l</w:t>
      </w:r>
      <w:r w:rsidRPr="007C2E20">
        <w:t>liance, and the Land Trust Alliance, helped us to analyze how best to move along the work of preserv</w:t>
      </w:r>
      <w:r w:rsidRPr="007C2E20">
        <w:t>a</w:t>
      </w:r>
      <w:r w:rsidRPr="007C2E20">
        <w:t>tion and what our organizations need to do to stay ahead of the curve,” explained Morrison.</w:t>
      </w:r>
    </w:p>
    <w:p w14:paraId="095D34D0" w14:textId="77777777" w:rsidR="00991AE0" w:rsidRPr="00300094" w:rsidRDefault="00991AE0" w:rsidP="00991AE0">
      <w:pPr>
        <w:pStyle w:val="Heading3"/>
      </w:pPr>
      <w:r w:rsidRPr="00300094">
        <w:lastRenderedPageBreak/>
        <w:t>The Right Time</w:t>
      </w:r>
    </w:p>
    <w:p w14:paraId="57BFC0A4" w14:textId="77777777" w:rsidR="00991AE0" w:rsidRDefault="00991AE0" w:rsidP="00991AE0">
      <w:pPr>
        <w:pStyle w:val="BodyText"/>
      </w:pPr>
      <w:r w:rsidRPr="00300094">
        <w:t>As is often the case with the strategic restructuring of non-profits, declining resources served as a major ca</w:t>
      </w:r>
      <w:r w:rsidRPr="00300094">
        <w:t>t</w:t>
      </w:r>
      <w:r w:rsidRPr="00300094">
        <w:t xml:space="preserve">alyst for the affiliation. </w:t>
      </w:r>
      <w:r>
        <w:t>A</w:t>
      </w:r>
      <w:r w:rsidRPr="00300094">
        <w:t>s funding bec</w:t>
      </w:r>
      <w:r w:rsidRPr="007C2E20">
        <w:t xml:space="preserve">ame scarce, </w:t>
      </w:r>
      <w:proofErr w:type="spellStart"/>
      <w:r w:rsidRPr="007C2E20">
        <w:t>Flaharty</w:t>
      </w:r>
      <w:proofErr w:type="spellEnd"/>
      <w:r w:rsidRPr="007C2E20">
        <w:t xml:space="preserve"> recognized the need to consider how best to continue the mission of Montgomery County Lands Trust. Frank discussions with colleagues and board members allowed for the consideration of various o</w:t>
      </w:r>
      <w:r w:rsidRPr="007C2E20">
        <w:t>r</w:t>
      </w:r>
      <w:r w:rsidRPr="007C2E20">
        <w:t xml:space="preserve">ganizational structures, partnerships, and mergers. </w:t>
      </w:r>
    </w:p>
    <w:p w14:paraId="724E2C71" w14:textId="77777777" w:rsidR="00991AE0" w:rsidRDefault="00991AE0" w:rsidP="00991AE0">
      <w:pPr>
        <w:pStyle w:val="BodyText"/>
      </w:pPr>
      <w:r w:rsidRPr="007C2E20">
        <w:t xml:space="preserve">Montgomery County Lands Trust had gone through cost-cutting measures, including staff layoffs, and </w:t>
      </w:r>
      <w:proofErr w:type="spellStart"/>
      <w:r w:rsidRPr="007C2E20">
        <w:t>Fl</w:t>
      </w:r>
      <w:r w:rsidRPr="007C2E20">
        <w:t>a</w:t>
      </w:r>
      <w:r w:rsidRPr="007C2E20">
        <w:t>harty</w:t>
      </w:r>
      <w:proofErr w:type="spellEnd"/>
      <w:r w:rsidRPr="007C2E20">
        <w:t xml:space="preserve"> and the Montgomery County Lands Trust</w:t>
      </w:r>
      <w:r w:rsidR="00A8500F">
        <w:t xml:space="preserve"> </w:t>
      </w:r>
      <w:r w:rsidRPr="007C2E20">
        <w:t xml:space="preserve">board were concerned that additional cuts might impact the organization’s ability to continue its conservation work effectively. </w:t>
      </w:r>
      <w:proofErr w:type="spellStart"/>
      <w:r w:rsidRPr="007C2E20">
        <w:t>Flaharty</w:t>
      </w:r>
      <w:proofErr w:type="spellEnd"/>
      <w:r w:rsidRPr="007C2E20">
        <w:t xml:space="preserve"> also realized that the orga</w:t>
      </w:r>
      <w:r w:rsidRPr="007C2E20">
        <w:t>n</w:t>
      </w:r>
      <w:r w:rsidRPr="007C2E20">
        <w:t xml:space="preserve">ization was not going to be sustainable in the long term unless something changed. </w:t>
      </w:r>
    </w:p>
    <w:p w14:paraId="3C0BD53A" w14:textId="07232653" w:rsidR="00473B64" w:rsidRDefault="00991AE0" w:rsidP="00991AE0">
      <w:pPr>
        <w:pStyle w:val="BodyText"/>
      </w:pPr>
      <w:r>
        <w:t>“</w:t>
      </w:r>
      <w:r w:rsidRPr="007C2E20">
        <w:t>We were struggling to raise sufficient operating funds to advance our work</w:t>
      </w:r>
      <w:r>
        <w:t xml:space="preserve">,” </w:t>
      </w:r>
      <w:proofErr w:type="spellStart"/>
      <w:r>
        <w:t>Flaharty</w:t>
      </w:r>
      <w:proofErr w:type="spellEnd"/>
      <w:r>
        <w:t xml:space="preserve"> explained.</w:t>
      </w:r>
      <w:r w:rsidRPr="007C2E20">
        <w:t xml:space="preserve"> “We could have scaled back more but that wouldn’t have served our mission</w:t>
      </w:r>
      <w:r>
        <w:t>.</w:t>
      </w:r>
      <w:r w:rsidRPr="007C2E20">
        <w:t xml:space="preserve">” </w:t>
      </w:r>
    </w:p>
    <w:p w14:paraId="2CFFD462" w14:textId="77777777" w:rsidR="00991AE0" w:rsidRDefault="00991AE0" w:rsidP="00991AE0">
      <w:pPr>
        <w:pStyle w:val="BodyText"/>
      </w:pPr>
      <w:r w:rsidRPr="007C2E20">
        <w:t>The Montgomery County Lands Trust board had jud</w:t>
      </w:r>
      <w:r w:rsidRPr="007C2E20">
        <w:t>i</w:t>
      </w:r>
      <w:r w:rsidRPr="007C2E20">
        <w:t xml:space="preserve">ciously dipped into the operating reserve </w:t>
      </w:r>
      <w:r>
        <w:t>for a</w:t>
      </w:r>
      <w:r w:rsidRPr="007C2E20">
        <w:t xml:space="preserve"> few years, but staunchly protected the organizational e</w:t>
      </w:r>
      <w:r w:rsidRPr="007C2E20">
        <w:t>n</w:t>
      </w:r>
      <w:r w:rsidRPr="007C2E20">
        <w:t>dowment and stewardship funds as they considered their options.</w:t>
      </w:r>
    </w:p>
    <w:p w14:paraId="6D8383EC" w14:textId="77777777" w:rsidR="00991AE0" w:rsidRDefault="00991AE0" w:rsidP="00991AE0">
      <w:pPr>
        <w:pStyle w:val="BodyText"/>
      </w:pPr>
      <w:r w:rsidRPr="007C2E20">
        <w:t>Natural Lands Trust was an ideal partner for Mon</w:t>
      </w:r>
      <w:r w:rsidRPr="007C2E20">
        <w:t>t</w:t>
      </w:r>
      <w:r w:rsidRPr="007C2E20">
        <w:t>gomery County Lands Trust because of its more than 40 years of working in Montgomery County and b</w:t>
      </w:r>
      <w:r w:rsidRPr="007C2E20">
        <w:t>e</w:t>
      </w:r>
      <w:r w:rsidRPr="007C2E20">
        <w:t>cause of the staff, expertise and other resources it brings to the table.</w:t>
      </w:r>
    </w:p>
    <w:p w14:paraId="6968EA25" w14:textId="77777777" w:rsidR="00991AE0" w:rsidRPr="00300094" w:rsidRDefault="00991AE0" w:rsidP="00991AE0">
      <w:pPr>
        <w:pStyle w:val="Heading3"/>
      </w:pPr>
      <w:r w:rsidRPr="00300094">
        <w:t>Discussions with the Board</w:t>
      </w:r>
    </w:p>
    <w:p w14:paraId="78EB7F8E" w14:textId="77777777" w:rsidR="00991AE0" w:rsidRDefault="00991AE0" w:rsidP="00991AE0">
      <w:pPr>
        <w:pStyle w:val="BodyText"/>
      </w:pPr>
      <w:r w:rsidRPr="00300094">
        <w:t>Once they felt comfortable with the concept of a fo</w:t>
      </w:r>
      <w:r w:rsidRPr="00300094">
        <w:t>r</w:t>
      </w:r>
      <w:r w:rsidRPr="00300094">
        <w:t xml:space="preserve">mal partnership, </w:t>
      </w:r>
      <w:proofErr w:type="spellStart"/>
      <w:r w:rsidRPr="00300094">
        <w:t>Flaharty</w:t>
      </w:r>
      <w:proofErr w:type="spellEnd"/>
      <w:r w:rsidRPr="00300094">
        <w:t xml:space="preserve"> and Morrison approached their respective boards to discuss potential restructu</w:t>
      </w:r>
      <w:r w:rsidRPr="00300094">
        <w:t>r</w:t>
      </w:r>
      <w:r w:rsidRPr="00300094">
        <w:t>ing options. Natural Lands Trust’s board was supportive from the outset. “Our board embraced the idea of joining forces with a well-respected organi</w:t>
      </w:r>
      <w:r w:rsidRPr="007C2E20">
        <w:t>z</w:t>
      </w:r>
      <w:r w:rsidRPr="007C2E20">
        <w:t>a</w:t>
      </w:r>
      <w:r w:rsidRPr="007C2E20">
        <w:t>tion like Montgomery County Lands Trust that has demonstrated such remarkable leadership in the cou</w:t>
      </w:r>
      <w:r w:rsidRPr="007C2E20">
        <w:t>n</w:t>
      </w:r>
      <w:r w:rsidRPr="007C2E20">
        <w:t>ty,” Morrison said. Before making any firm decision, the NLT board extensively discussed the various a</w:t>
      </w:r>
      <w:r w:rsidRPr="007C2E20">
        <w:t>s</w:t>
      </w:r>
      <w:r w:rsidRPr="007C2E20">
        <w:t>pects of the affiliation and the impacts such restructu</w:t>
      </w:r>
      <w:r w:rsidRPr="007C2E20">
        <w:t>r</w:t>
      </w:r>
      <w:r w:rsidRPr="007C2E20">
        <w:t xml:space="preserve">ing would have on the organization. </w:t>
      </w:r>
    </w:p>
    <w:p w14:paraId="7D895CEC" w14:textId="77777777" w:rsidR="00991AE0" w:rsidRDefault="00991AE0" w:rsidP="00991AE0">
      <w:pPr>
        <w:pStyle w:val="BodyText"/>
      </w:pPr>
      <w:r w:rsidRPr="007C2E20">
        <w:t>At Montgomery County Lands Trust, board members had some trepidation about MCLT losing its identity if the smaller organization were to come under the Na</w:t>
      </w:r>
      <w:r w:rsidRPr="007C2E20">
        <w:t>t</w:t>
      </w:r>
      <w:r w:rsidRPr="007C2E20">
        <w:t>ural Lands Trust umbrella. In particular, the board was concerned how a merger would impact the rel</w:t>
      </w:r>
      <w:r w:rsidRPr="007C2E20">
        <w:t>a</w:t>
      </w:r>
      <w:r w:rsidRPr="007C2E20">
        <w:t xml:space="preserve">tionships that Montgomery County Lands Trust staff and board have built over the years with municipal and non-profit partners. </w:t>
      </w:r>
    </w:p>
    <w:p w14:paraId="19BED122" w14:textId="77777777" w:rsidR="00991AE0" w:rsidRDefault="00991AE0" w:rsidP="00991AE0">
      <w:pPr>
        <w:pStyle w:val="BodyText"/>
      </w:pPr>
      <w:r w:rsidRPr="007C2E20" w:rsidDel="00874330">
        <w:t xml:space="preserve"> </w:t>
      </w:r>
      <w:r w:rsidRPr="007C2E20">
        <w:t xml:space="preserve">“There were a lot of conversations among the board members,” </w:t>
      </w:r>
      <w:proofErr w:type="spellStart"/>
      <w:r w:rsidRPr="007C2E20">
        <w:t>Flaharty</w:t>
      </w:r>
      <w:proofErr w:type="spellEnd"/>
      <w:r w:rsidRPr="007C2E20">
        <w:t xml:space="preserve"> explained. “It was important to allow them to voice their opinions and talk through the issues.” Ultimately, the conversations brought forth champions for the restructuring who convinced other board members to embrace the affiliation. </w:t>
      </w:r>
    </w:p>
    <w:p w14:paraId="4869C185" w14:textId="77777777" w:rsidR="00991AE0" w:rsidRPr="007C2E20" w:rsidRDefault="00991AE0" w:rsidP="00991AE0">
      <w:pPr>
        <w:pStyle w:val="Heading3"/>
      </w:pPr>
      <w:r w:rsidRPr="007C2E20">
        <w:t>Due Diligence</w:t>
      </w:r>
    </w:p>
    <w:p w14:paraId="1C31DFB0" w14:textId="77777777" w:rsidR="00991AE0" w:rsidRDefault="00991AE0" w:rsidP="00991AE0">
      <w:pPr>
        <w:pStyle w:val="BodyText"/>
      </w:pPr>
      <w:r w:rsidRPr="007C2E20">
        <w:t>Due diligence is an intense review of each organiz</w:t>
      </w:r>
      <w:r w:rsidRPr="007C2E20">
        <w:t>a</w:t>
      </w:r>
      <w:r w:rsidRPr="007C2E20">
        <w:t>tion’s past, present, and future activities and liabilities and can often be a lengthy and sometimes costly pr</w:t>
      </w:r>
      <w:r w:rsidRPr="007C2E20">
        <w:t>o</w:t>
      </w:r>
      <w:r w:rsidRPr="007C2E20">
        <w:t>cess. In this case, the organizations opted to do much of the work internally, with assistance from an atto</w:t>
      </w:r>
      <w:r w:rsidRPr="007C2E20">
        <w:t>r</w:t>
      </w:r>
      <w:r w:rsidRPr="007C2E20">
        <w:t>ney. The process focused primarily on financial and legal documents. In addition, Natural Lands Trust looked closely at Montgomery County Lands Trust’s conservation easements. (Although Montgomery County Lands Trust will continue to hold and acquire its own easements, as the parent organization in the affiliation, Natural Lands Trust is ultimately respons</w:t>
      </w:r>
      <w:r w:rsidRPr="007C2E20">
        <w:t>i</w:t>
      </w:r>
      <w:r w:rsidRPr="007C2E20">
        <w:t>ble for monitoring and upholding these easements.)</w:t>
      </w:r>
    </w:p>
    <w:p w14:paraId="405F2AA5" w14:textId="77777777" w:rsidR="00991AE0" w:rsidRDefault="00991AE0" w:rsidP="00991AE0">
      <w:pPr>
        <w:pStyle w:val="BodyText"/>
      </w:pPr>
      <w:r w:rsidRPr="007C2E20">
        <w:t xml:space="preserve">Full transparency was required for the due diligence process to be effective. Because both organizations have gone through the </w:t>
      </w:r>
      <w:r>
        <w:t xml:space="preserve">land trust </w:t>
      </w:r>
      <w:r w:rsidRPr="007C2E20">
        <w:t>accreditation pr</w:t>
      </w:r>
      <w:r w:rsidRPr="007C2E20">
        <w:t>o</w:t>
      </w:r>
      <w:r w:rsidRPr="007C2E20">
        <w:t>cess, the level of scrutiny required was not problematic. The process took approximately three months.</w:t>
      </w:r>
    </w:p>
    <w:p w14:paraId="1DF3CF44" w14:textId="77777777" w:rsidR="00991AE0" w:rsidRPr="00300094" w:rsidRDefault="00991AE0" w:rsidP="00991AE0">
      <w:pPr>
        <w:pStyle w:val="Heading3"/>
      </w:pPr>
      <w:r w:rsidRPr="00300094">
        <w:t>Determining the New Structure</w:t>
      </w:r>
    </w:p>
    <w:p w14:paraId="2D631695" w14:textId="77777777" w:rsidR="00991AE0" w:rsidRDefault="00991AE0" w:rsidP="00991AE0">
      <w:pPr>
        <w:pStyle w:val="BodyText"/>
      </w:pPr>
      <w:r w:rsidRPr="00300094">
        <w:t>Once both boards agreed to move forward, the orga</w:t>
      </w:r>
      <w:r w:rsidRPr="00300094">
        <w:t>n</w:t>
      </w:r>
      <w:r w:rsidRPr="00300094">
        <w:t>izations needed to decide how the restructuring would occur. Each organization established a su</w:t>
      </w:r>
      <w:r w:rsidRPr="00300094">
        <w:t>b</w:t>
      </w:r>
      <w:r w:rsidRPr="00300094">
        <w:t>committee to 1) consider what their organization hoped to accomplish through the process; and 2) e</w:t>
      </w:r>
      <w:r w:rsidRPr="00300094">
        <w:t>n</w:t>
      </w:r>
      <w:r w:rsidRPr="00300094">
        <w:t>gage in discussions with the other organization’s committee to discuss potential restructuring sce</w:t>
      </w:r>
      <w:r w:rsidRPr="007C2E20">
        <w:t>narios. An attorney advised the two organizations on the va</w:t>
      </w:r>
      <w:r w:rsidRPr="007C2E20">
        <w:t>r</w:t>
      </w:r>
      <w:r w:rsidRPr="007C2E20">
        <w:t xml:space="preserve">ious options. Ultimately, the affiliation relationship emerged from conversations among </w:t>
      </w:r>
      <w:r w:rsidR="00ED7629">
        <w:t xml:space="preserve">the members of </w:t>
      </w:r>
      <w:r w:rsidRPr="007C2E20">
        <w:t xml:space="preserve">these two committees. </w:t>
      </w:r>
    </w:p>
    <w:p w14:paraId="4D66126B" w14:textId="77777777" w:rsidR="00991AE0" w:rsidRDefault="00991AE0" w:rsidP="00991AE0">
      <w:pPr>
        <w:pStyle w:val="BodyText"/>
      </w:pPr>
      <w:r w:rsidRPr="007C2E20">
        <w:t>A timeline was placed on these restructuring discu</w:t>
      </w:r>
      <w:r w:rsidRPr="007C2E20">
        <w:t>s</w:t>
      </w:r>
      <w:r w:rsidRPr="007C2E20">
        <w:t xml:space="preserve">sions to move the process along and keep the discussions as productive as possible. </w:t>
      </w:r>
    </w:p>
    <w:p w14:paraId="5FDD66DD" w14:textId="77777777" w:rsidR="00991AE0" w:rsidRDefault="00991AE0" w:rsidP="00991AE0">
      <w:pPr>
        <w:pStyle w:val="BodyText"/>
      </w:pPr>
      <w:r w:rsidRPr="007C2E20">
        <w:t>Before the restructuring was finalized, both Mon</w:t>
      </w:r>
      <w:r w:rsidRPr="007C2E20">
        <w:t>t</w:t>
      </w:r>
      <w:r w:rsidRPr="007C2E20">
        <w:t>gomery County Lands Trust</w:t>
      </w:r>
      <w:r w:rsidR="00A8500F">
        <w:t xml:space="preserve"> </w:t>
      </w:r>
      <w:r w:rsidRPr="007C2E20">
        <w:t>and Natural Lands Trust reached out to major donors to discuss the affiliation. Montgomery County Lands Trust also reached out to owners of eased land to discuss any concerns or i</w:t>
      </w:r>
      <w:r w:rsidRPr="007C2E20">
        <w:t>s</w:t>
      </w:r>
      <w:r w:rsidRPr="007C2E20">
        <w:t xml:space="preserve">sues. The overall response was very positive. </w:t>
      </w:r>
    </w:p>
    <w:p w14:paraId="4BC01DE0" w14:textId="77777777" w:rsidR="00991AE0" w:rsidRPr="00300094" w:rsidRDefault="00991AE0" w:rsidP="00991AE0">
      <w:pPr>
        <w:pStyle w:val="Heading3"/>
      </w:pPr>
      <w:r w:rsidRPr="00300094">
        <w:t>The Restructuring</w:t>
      </w:r>
    </w:p>
    <w:p w14:paraId="2447024D" w14:textId="77777777" w:rsidR="00991AE0" w:rsidRDefault="00991AE0" w:rsidP="00991AE0">
      <w:pPr>
        <w:pStyle w:val="BodyText"/>
      </w:pPr>
      <w:r w:rsidRPr="00300094">
        <w:t>The organizations signed an affiliation agreement in which Montgomery County Lands Trust became a supporting organization of Natural Lands</w:t>
      </w:r>
      <w:r w:rsidRPr="007C2E20">
        <w:t xml:space="preserve"> Trust. Though Montgomery County Lands Trust remained a functional, 501(c)(3) nonprofit organization, it unde</w:t>
      </w:r>
      <w:r w:rsidRPr="007C2E20">
        <w:t>r</w:t>
      </w:r>
      <w:r w:rsidRPr="007C2E20">
        <w:t xml:space="preserve">went significant structural changes. Montgomery County Lands Trust ’s board dissolved; Natural Lands Trust’s board now governs both organizations. Two Montgomery County Lands Trust stakeholders –a board member and a staff member – joined Natural Lands Trust’s board. </w:t>
      </w:r>
    </w:p>
    <w:p w14:paraId="53301B57" w14:textId="77777777" w:rsidR="00991AE0" w:rsidRDefault="00991AE0" w:rsidP="00991AE0">
      <w:pPr>
        <w:pStyle w:val="BodyText"/>
      </w:pPr>
      <w:r w:rsidRPr="007C2E20">
        <w:t>In regards to the federal tax code, Montgomery Cou</w:t>
      </w:r>
      <w:r w:rsidRPr="007C2E20">
        <w:t>n</w:t>
      </w:r>
      <w:r w:rsidRPr="007C2E20">
        <w:t>ty Lands Trust became a Type I 509(a)(3) organization. Under this classification, the parent or supported o</w:t>
      </w:r>
      <w:r w:rsidRPr="007C2E20">
        <w:t>r</w:t>
      </w:r>
      <w:r w:rsidRPr="007C2E20">
        <w:t xml:space="preserve">ganization (NLT) controls and supervises all aspects of the supporting organization (MCLT). </w:t>
      </w:r>
    </w:p>
    <w:p w14:paraId="7795AA80" w14:textId="77777777" w:rsidR="00991AE0" w:rsidRDefault="00991AE0" w:rsidP="00991AE0">
      <w:pPr>
        <w:pStyle w:val="BodyText"/>
      </w:pPr>
      <w:r w:rsidRPr="007C2E20">
        <w:t>A land preservation committee was established to f</w:t>
      </w:r>
      <w:r w:rsidRPr="007C2E20">
        <w:t>o</w:t>
      </w:r>
      <w:r w:rsidRPr="007C2E20">
        <w:t>cus on conservation efforts in Montgomery County. Retired Montgomery County Lands Trust board members were given the opportunity to join the co</w:t>
      </w:r>
      <w:r w:rsidRPr="007C2E20">
        <w:t>m</w:t>
      </w:r>
      <w:r w:rsidRPr="007C2E20">
        <w:t>mittee.</w:t>
      </w:r>
    </w:p>
    <w:p w14:paraId="43BADECB" w14:textId="77777777" w:rsidR="00991AE0" w:rsidRPr="007C2E20" w:rsidRDefault="00991AE0" w:rsidP="00991AE0">
      <w:pPr>
        <w:pStyle w:val="BodyText"/>
      </w:pPr>
      <w:r w:rsidRPr="007C2E20">
        <w:t>Montgomery County Lands Trust ’s director of land preservation joined NLT’s board and the Montgomery County land preservation committee to ensure that Montgomery County Lands Trust ’s interests are a</w:t>
      </w:r>
      <w:r w:rsidRPr="007C2E20">
        <w:t>d</w:t>
      </w:r>
      <w:r w:rsidRPr="007C2E20">
        <w:t xml:space="preserve">dressed in coming years. </w:t>
      </w:r>
    </w:p>
    <w:p w14:paraId="7301F9F8" w14:textId="77777777" w:rsidR="00991AE0" w:rsidRDefault="00991AE0" w:rsidP="00991AE0">
      <w:pPr>
        <w:pStyle w:val="BodyText"/>
      </w:pPr>
      <w:proofErr w:type="spellStart"/>
      <w:r w:rsidRPr="007C2E20">
        <w:t>Flaharty</w:t>
      </w:r>
      <w:proofErr w:type="spellEnd"/>
      <w:r w:rsidRPr="007C2E20">
        <w:t xml:space="preserve"> continued as Montgomery County Lands Trust ’s </w:t>
      </w:r>
      <w:r>
        <w:t>executive director</w:t>
      </w:r>
      <w:r w:rsidRPr="007C2E20">
        <w:t>, assessing the county’s needs for land conservation, facilitating fundraising efforts, and advancing Montgomery County Lands Trust ’s outreach efforts. Natural Lands Trust was pa</w:t>
      </w:r>
      <w:r w:rsidRPr="007C2E20">
        <w:t>r</w:t>
      </w:r>
      <w:r w:rsidRPr="007C2E20">
        <w:t xml:space="preserve">ticularly interested in continuing the MCLT’s outreach efforts to educate elected local officials. </w:t>
      </w:r>
    </w:p>
    <w:p w14:paraId="2DDF9256" w14:textId="77777777" w:rsidR="00991AE0" w:rsidRDefault="00991AE0" w:rsidP="00991AE0">
      <w:pPr>
        <w:pStyle w:val="BodyText"/>
      </w:pPr>
      <w:r w:rsidRPr="007C2E20">
        <w:t>Montgomery County Lands Trust ’s remaining staff members were engaged in the transition process but were not given permanent positions.</w:t>
      </w:r>
    </w:p>
    <w:p w14:paraId="74FDAECD" w14:textId="77777777" w:rsidR="00991AE0" w:rsidRDefault="00991AE0" w:rsidP="00991AE0">
      <w:pPr>
        <w:pStyle w:val="BodyText"/>
      </w:pPr>
      <w:r w:rsidRPr="007C2E20">
        <w:t>Montgomery County Lands Trust will continue to reach out to its donors but the work will be coordina</w:t>
      </w:r>
      <w:r w:rsidRPr="007C2E20">
        <w:t>t</w:t>
      </w:r>
      <w:r w:rsidRPr="007C2E20">
        <w:t xml:space="preserve">ed with Natural Lands Trust’s development office. </w:t>
      </w:r>
    </w:p>
    <w:p w14:paraId="4327EC34" w14:textId="77777777" w:rsidR="00991AE0" w:rsidRPr="007C2E20" w:rsidRDefault="00991AE0" w:rsidP="00991AE0">
      <w:pPr>
        <w:pStyle w:val="BodyText"/>
      </w:pPr>
      <w:r w:rsidRPr="007C2E20">
        <w:t>Montgomery County Lands Trust will continue to hold and acquire conservation easements in Mon</w:t>
      </w:r>
      <w:r w:rsidRPr="007C2E20">
        <w:t>t</w:t>
      </w:r>
      <w:r w:rsidRPr="007C2E20">
        <w:t>gomery County. Natural Lands Trust staff will monitor Montgomery County Lands Trust ’s eased properties annually and manage enforcement respo</w:t>
      </w:r>
      <w:r w:rsidRPr="007C2E20">
        <w:t>n</w:t>
      </w:r>
      <w:r w:rsidRPr="007C2E20">
        <w:t>sibilities. Montgomery County Lands Trust transferred its stewardship endowment to Natural Lands Trust to be used for the monitoring and e</w:t>
      </w:r>
      <w:r w:rsidRPr="007C2E20">
        <w:t>n</w:t>
      </w:r>
      <w:r w:rsidRPr="007C2E20">
        <w:t xml:space="preserve">forcement of Montgomery County Lands Trust properties. </w:t>
      </w:r>
    </w:p>
    <w:p w14:paraId="6D9D58EF" w14:textId="77777777" w:rsidR="00991AE0" w:rsidRPr="007C2E20" w:rsidRDefault="00991AE0" w:rsidP="00991AE0">
      <w:pPr>
        <w:pStyle w:val="Heading3"/>
      </w:pPr>
      <w:r w:rsidRPr="007C2E20">
        <w:t>Moving Ahead</w:t>
      </w:r>
    </w:p>
    <w:p w14:paraId="4869C50E" w14:textId="77777777" w:rsidR="00991AE0" w:rsidRPr="00300094" w:rsidRDefault="00991AE0" w:rsidP="00991AE0">
      <w:pPr>
        <w:pStyle w:val="BodyText"/>
      </w:pPr>
      <w:proofErr w:type="spellStart"/>
      <w:r w:rsidRPr="007C2E20">
        <w:t>Flaharty</w:t>
      </w:r>
      <w:proofErr w:type="spellEnd"/>
      <w:r w:rsidRPr="007C2E20">
        <w:t xml:space="preserve"> and Morrison believe that the affiliation will ultimately empower Montgomery County Lands Trust and Natural Lands Trust to be more effective in moving conservation forward in the region, though the transition may have its bumps along the way. “It may be challenging for Natural Lands Trust to absorb some of the additional tasks and responsibilities r</w:t>
      </w:r>
      <w:r w:rsidRPr="007C2E20">
        <w:t>e</w:t>
      </w:r>
      <w:r w:rsidRPr="007C2E20">
        <w:t>quired to serve and manage the new affiliation,” explained Morrison, “but I see this new role as an o</w:t>
      </w:r>
      <w:r w:rsidRPr="007C2E20">
        <w:t>p</w:t>
      </w:r>
      <w:r w:rsidRPr="007C2E20">
        <w:t xml:space="preserve">portunity, not a burden”. </w:t>
      </w:r>
    </w:p>
    <w:p w14:paraId="1CB98A39" w14:textId="77777777" w:rsidR="00991AE0" w:rsidRPr="00300094" w:rsidRDefault="00991AE0" w:rsidP="00991AE0">
      <w:pPr>
        <w:pStyle w:val="Heading3"/>
      </w:pPr>
      <w:r w:rsidRPr="00300094">
        <w:t>Advice on Restructuring and Affiliations</w:t>
      </w:r>
    </w:p>
    <w:p w14:paraId="14F861E9" w14:textId="77777777" w:rsidR="00991AE0" w:rsidRDefault="00991AE0" w:rsidP="00991AE0">
      <w:pPr>
        <w:pStyle w:val="BodyText"/>
      </w:pPr>
      <w:r w:rsidRPr="007C2E20">
        <w:t>Both executives offer the following words of wisdom for organizations considering an affiliation or other restructuring:</w:t>
      </w:r>
    </w:p>
    <w:p w14:paraId="17D0D9C6" w14:textId="77777777" w:rsidR="00991AE0" w:rsidRPr="007C2E20" w:rsidRDefault="00991AE0" w:rsidP="00A8500F">
      <w:pPr>
        <w:pStyle w:val="BodyBullet"/>
      </w:pPr>
      <w:r w:rsidRPr="007C2E20">
        <w:t>Be realistic and open about the process and ou</w:t>
      </w:r>
      <w:r w:rsidRPr="007C2E20">
        <w:t>t</w:t>
      </w:r>
      <w:r w:rsidRPr="007C2E20">
        <w:t>comes;</w:t>
      </w:r>
    </w:p>
    <w:p w14:paraId="423F4843" w14:textId="77777777" w:rsidR="00991AE0" w:rsidRPr="007C2E20" w:rsidRDefault="00991AE0" w:rsidP="00A8500F">
      <w:pPr>
        <w:pStyle w:val="BodyBullet"/>
      </w:pPr>
      <w:proofErr w:type="gramStart"/>
      <w:r w:rsidRPr="007C2E20">
        <w:t>know</w:t>
      </w:r>
      <w:proofErr w:type="gramEnd"/>
      <w:r w:rsidRPr="007C2E20">
        <w:t xml:space="preserve"> your organizations’ strengths and wea</w:t>
      </w:r>
      <w:r w:rsidRPr="007C2E20">
        <w:t>k</w:t>
      </w:r>
      <w:r w:rsidRPr="007C2E20">
        <w:t>nesses and how they will be impacted by a potential merger or affiliation;</w:t>
      </w:r>
    </w:p>
    <w:p w14:paraId="10C4092F" w14:textId="77777777" w:rsidR="00991AE0" w:rsidRPr="007C2E20" w:rsidRDefault="00991AE0" w:rsidP="00A8500F">
      <w:pPr>
        <w:pStyle w:val="BodyBullet"/>
      </w:pPr>
      <w:proofErr w:type="gramStart"/>
      <w:r w:rsidRPr="007C2E20">
        <w:t>identify</w:t>
      </w:r>
      <w:proofErr w:type="gramEnd"/>
      <w:r w:rsidRPr="007C2E20">
        <w:t xml:space="preserve"> your organization’s priorities for carrying the process forward;</w:t>
      </w:r>
    </w:p>
    <w:p w14:paraId="4BA1178E" w14:textId="77777777" w:rsidR="00991AE0" w:rsidRPr="007C2E20" w:rsidRDefault="00991AE0" w:rsidP="00A8500F">
      <w:pPr>
        <w:pStyle w:val="BodyBullet"/>
      </w:pPr>
      <w:proofErr w:type="gramStart"/>
      <w:r w:rsidRPr="007C2E20">
        <w:t>be</w:t>
      </w:r>
      <w:proofErr w:type="gramEnd"/>
      <w:r w:rsidRPr="007C2E20">
        <w:t xml:space="preserve"> flexible, especially with issues that are not co</w:t>
      </w:r>
      <w:r w:rsidRPr="007C2E20">
        <w:t>n</w:t>
      </w:r>
      <w:r w:rsidRPr="007C2E20">
        <w:t>sidered priorities for your organization;</w:t>
      </w:r>
    </w:p>
    <w:p w14:paraId="7E11875C" w14:textId="77777777" w:rsidR="00991AE0" w:rsidRPr="007C2E20" w:rsidRDefault="00991AE0" w:rsidP="00A8500F">
      <w:pPr>
        <w:pStyle w:val="BodyBullet"/>
      </w:pPr>
      <w:proofErr w:type="gramStart"/>
      <w:r w:rsidRPr="007C2E20">
        <w:t>have</w:t>
      </w:r>
      <w:proofErr w:type="gramEnd"/>
      <w:r w:rsidRPr="007C2E20">
        <w:t xml:space="preserve"> candid conversations with key stakeholders before the process is finalized; </w:t>
      </w:r>
    </w:p>
    <w:p w14:paraId="0182E064" w14:textId="77777777" w:rsidR="00991AE0" w:rsidRPr="007C2E20" w:rsidRDefault="00991AE0" w:rsidP="00A8500F">
      <w:pPr>
        <w:pStyle w:val="BodyBullet"/>
      </w:pPr>
      <w:proofErr w:type="gramStart"/>
      <w:r w:rsidRPr="007C2E20">
        <w:t>allow</w:t>
      </w:r>
      <w:proofErr w:type="gramEnd"/>
      <w:r w:rsidRPr="007C2E20">
        <w:t xml:space="preserve"> ample opportunities for board members to talk through their concerns and voice their opi</w:t>
      </w:r>
      <w:r w:rsidRPr="007C2E20">
        <w:t>n</w:t>
      </w:r>
      <w:r w:rsidRPr="007C2E20">
        <w:t>ions;</w:t>
      </w:r>
    </w:p>
    <w:p w14:paraId="14E71B7F" w14:textId="77777777" w:rsidR="00991AE0" w:rsidRPr="007C2E20" w:rsidRDefault="00991AE0" w:rsidP="00A8500F">
      <w:pPr>
        <w:pStyle w:val="BodyBullet"/>
      </w:pPr>
      <w:proofErr w:type="gramStart"/>
      <w:r w:rsidRPr="007C2E20">
        <w:t>consider</w:t>
      </w:r>
      <w:proofErr w:type="gramEnd"/>
      <w:r w:rsidRPr="007C2E20">
        <w:t xml:space="preserve"> a timeline to keep the process moving and optimize productivity;</w:t>
      </w:r>
    </w:p>
    <w:p w14:paraId="01168F57" w14:textId="77777777" w:rsidR="00991AE0" w:rsidRPr="007C2E20" w:rsidRDefault="00991AE0" w:rsidP="00A8500F">
      <w:pPr>
        <w:pStyle w:val="BodyBullet"/>
      </w:pPr>
      <w:proofErr w:type="gramStart"/>
      <w:r w:rsidRPr="007C2E20">
        <w:t>open</w:t>
      </w:r>
      <w:proofErr w:type="gramEnd"/>
      <w:r w:rsidRPr="007C2E20">
        <w:t xml:space="preserve"> yourself up to potential collaborative oppo</w:t>
      </w:r>
      <w:r w:rsidRPr="007C2E20">
        <w:t>r</w:t>
      </w:r>
      <w:r w:rsidRPr="007C2E20">
        <w:t>tunities even if a formalized relationship is not the end goal; and</w:t>
      </w:r>
    </w:p>
    <w:p w14:paraId="59859E0F" w14:textId="77777777" w:rsidR="00991AE0" w:rsidRDefault="00991AE0" w:rsidP="00A8500F">
      <w:pPr>
        <w:pStyle w:val="BodyBullet"/>
      </w:pPr>
      <w:proofErr w:type="gramStart"/>
      <w:r w:rsidRPr="007C2E20">
        <w:t>recognize</w:t>
      </w:r>
      <w:proofErr w:type="gramEnd"/>
      <w:r w:rsidRPr="007C2E20">
        <w:t xml:space="preserve"> that the due diligence process requires full exposure for it to be beneficial to the involved parties.</w:t>
      </w:r>
    </w:p>
    <w:p w14:paraId="760D9667" w14:textId="77777777" w:rsidR="00991AE0" w:rsidRDefault="00991AE0" w:rsidP="00991AE0">
      <w:pPr>
        <w:pStyle w:val="Heading2"/>
      </w:pPr>
      <w:bookmarkStart w:id="13" w:name="_Toc230921626"/>
      <w:bookmarkStart w:id="14" w:name="_Toc273174545"/>
      <w:r>
        <w:t>Heritage Conservancy and The Conservancy of Montgomery County</w:t>
      </w:r>
      <w:bookmarkEnd w:id="13"/>
      <w:bookmarkEnd w:id="14"/>
    </w:p>
    <w:p w14:paraId="024FDF2A" w14:textId="77777777" w:rsidR="00991AE0" w:rsidRPr="007C2E20" w:rsidRDefault="00991AE0" w:rsidP="00991AE0">
      <w:pPr>
        <w:pStyle w:val="Heading3"/>
      </w:pPr>
      <w:r w:rsidRPr="00300094">
        <w:t>Summary</w:t>
      </w:r>
    </w:p>
    <w:p w14:paraId="4D30F78B" w14:textId="77777777" w:rsidR="00991AE0" w:rsidRPr="0092142E" w:rsidRDefault="00991AE0" w:rsidP="00991AE0">
      <w:pPr>
        <w:pStyle w:val="BodyText"/>
      </w:pPr>
      <w:r w:rsidRPr="0092142E">
        <w:t>Heritage Conservancy, an accredited land trust in southeastern Pennsylvania, which specializes in pr</w:t>
      </w:r>
      <w:r w:rsidRPr="0092142E">
        <w:t>e</w:t>
      </w:r>
      <w:r w:rsidRPr="0092142E">
        <w:t xml:space="preserve">serving natural and historic heritage, </w:t>
      </w:r>
      <w:r>
        <w:t>absorbed the programs, holdings and staff of</w:t>
      </w:r>
      <w:r w:rsidRPr="0092142E">
        <w:t xml:space="preserve"> The Conservancy of Montgomery County (CMC)</w:t>
      </w:r>
      <w:r>
        <w:t xml:space="preserve"> in 2013</w:t>
      </w:r>
      <w:r w:rsidRPr="0092142E">
        <w:t xml:space="preserve">; CMC </w:t>
      </w:r>
      <w:r>
        <w:t>then pr</w:t>
      </w:r>
      <w:r>
        <w:t>o</w:t>
      </w:r>
      <w:r>
        <w:t>ceeded with the legal process of corporate dissolution.</w:t>
      </w:r>
    </w:p>
    <w:p w14:paraId="6A956C8F" w14:textId="77777777" w:rsidR="00991AE0" w:rsidRPr="007C2E20" w:rsidRDefault="00991AE0" w:rsidP="00991AE0">
      <w:pPr>
        <w:pStyle w:val="Heading3"/>
      </w:pPr>
      <w:r>
        <w:t>Exploration</w:t>
      </w:r>
    </w:p>
    <w:p w14:paraId="01728B5C" w14:textId="77777777" w:rsidR="00991AE0" w:rsidRDefault="00991AE0" w:rsidP="00991AE0">
      <w:pPr>
        <w:pStyle w:val="BodyText"/>
      </w:pPr>
      <w:r>
        <w:t>CMC</w:t>
      </w:r>
      <w:r w:rsidRPr="003F154E">
        <w:t xml:space="preserve"> </w:t>
      </w:r>
      <w:r>
        <w:t>b</w:t>
      </w:r>
      <w:r w:rsidRPr="003F154E">
        <w:t xml:space="preserve">oard members had been concerned about </w:t>
      </w:r>
      <w:r>
        <w:t>the organization’s</w:t>
      </w:r>
      <w:r w:rsidRPr="003F154E">
        <w:t xml:space="preserve"> financial </w:t>
      </w:r>
      <w:r>
        <w:t>stability</w:t>
      </w:r>
      <w:r w:rsidRPr="003F154E">
        <w:t xml:space="preserve"> for a few years</w:t>
      </w:r>
      <w:r>
        <w:t xml:space="preserve"> and had discussed the possibility of </w:t>
      </w:r>
      <w:r w:rsidRPr="003F154E">
        <w:t xml:space="preserve">merging with another organization </w:t>
      </w:r>
      <w:r>
        <w:t xml:space="preserve">for some time. </w:t>
      </w:r>
      <w:r w:rsidRPr="0092142E">
        <w:t xml:space="preserve">Years of working in close proximity with common missions prompted merger discussions </w:t>
      </w:r>
      <w:r>
        <w:t>with the Heritage Conservancy</w:t>
      </w:r>
      <w:r w:rsidRPr="0092142E">
        <w:t xml:space="preserve"> </w:t>
      </w:r>
    </w:p>
    <w:p w14:paraId="225900FF" w14:textId="3EEEEC59" w:rsidR="00991AE0" w:rsidRDefault="00991AE0" w:rsidP="00991AE0">
      <w:pPr>
        <w:pStyle w:val="BodyText"/>
      </w:pPr>
      <w:r>
        <w:t xml:space="preserve">CMC </w:t>
      </w:r>
      <w:r w:rsidR="0087496E">
        <w:t>p</w:t>
      </w:r>
      <w:r>
        <w:t>resident Mar</w:t>
      </w:r>
      <w:r w:rsidRPr="0092142E">
        <w:t>y Lou McFarland and Jeff Ma</w:t>
      </w:r>
      <w:r w:rsidRPr="0092142E">
        <w:t>r</w:t>
      </w:r>
      <w:r w:rsidRPr="0092142E">
        <w:t xml:space="preserve">shall, </w:t>
      </w:r>
      <w:r w:rsidR="0087496E">
        <w:t>p</w:t>
      </w:r>
      <w:r w:rsidRPr="0092142E">
        <w:t>resident of the Heritage Conservancy</w:t>
      </w:r>
      <w:r>
        <w:t>,</w:t>
      </w:r>
      <w:r w:rsidRPr="0092142E">
        <w:t xml:space="preserve"> met </w:t>
      </w:r>
      <w:r>
        <w:t xml:space="preserve">initially </w:t>
      </w:r>
      <w:r w:rsidRPr="0092142E">
        <w:t xml:space="preserve">over Indian food to discuss the possibility of </w:t>
      </w:r>
      <w:r>
        <w:t>a</w:t>
      </w:r>
      <w:r w:rsidRPr="0092142E">
        <w:t xml:space="preserve"> merger.</w:t>
      </w:r>
      <w:r w:rsidR="00A8500F">
        <w:t xml:space="preserve"> </w:t>
      </w:r>
      <w:r w:rsidRPr="0092142E">
        <w:t>From this first meeting, they both recognized the potential opportunities to be explored.</w:t>
      </w:r>
    </w:p>
    <w:p w14:paraId="4B87EF6F" w14:textId="77777777" w:rsidR="00991AE0" w:rsidRDefault="00991AE0" w:rsidP="00991AE0">
      <w:pPr>
        <w:pStyle w:val="BodyText"/>
      </w:pPr>
      <w:r>
        <w:t>“We</w:t>
      </w:r>
      <w:r w:rsidRPr="00C95830">
        <w:t xml:space="preserve"> carefully compared the missions of the two o</w:t>
      </w:r>
      <w:r w:rsidRPr="00C95830">
        <w:t>r</w:t>
      </w:r>
      <w:r w:rsidRPr="00C95830">
        <w:t>ganizations to ensure a clear synergy existed before moving for</w:t>
      </w:r>
      <w:r>
        <w:t>ward,” Marshall explained.</w:t>
      </w:r>
    </w:p>
    <w:p w14:paraId="38F94E87" w14:textId="77777777" w:rsidR="00991AE0" w:rsidRDefault="00991AE0" w:rsidP="00991AE0">
      <w:pPr>
        <w:pStyle w:val="BodyText"/>
      </w:pPr>
      <w:r>
        <w:t>With sufficient interest on both sides,</w:t>
      </w:r>
      <w:r w:rsidRPr="0092142E">
        <w:t xml:space="preserve"> </w:t>
      </w:r>
      <w:r>
        <w:t xml:space="preserve">the matter was opened up to the boards of both organizations for full exploration. </w:t>
      </w:r>
    </w:p>
    <w:p w14:paraId="4F466111" w14:textId="77777777" w:rsidR="00991AE0" w:rsidRDefault="00991AE0" w:rsidP="00991AE0">
      <w:pPr>
        <w:pStyle w:val="BodyText"/>
      </w:pPr>
      <w:r>
        <w:t xml:space="preserve">At the time of these discussions, </w:t>
      </w:r>
      <w:r w:rsidRPr="0092142E">
        <w:t>CMC was operating on a limited capacity</w:t>
      </w:r>
      <w:r>
        <w:t xml:space="preserve"> and Heritage Conservancy was exploring opportunities for growth</w:t>
      </w:r>
      <w:r w:rsidRPr="0092142E">
        <w:t>; the two organiz</w:t>
      </w:r>
      <w:r w:rsidRPr="0092142E">
        <w:t>a</w:t>
      </w:r>
      <w:r w:rsidRPr="0092142E">
        <w:t>tions recognized the potential symbiotic benefits of combining forces.</w:t>
      </w:r>
      <w:r w:rsidR="00A8500F">
        <w:t xml:space="preserve"> </w:t>
      </w:r>
      <w:r w:rsidRPr="0092142E">
        <w:t>Heritage Conservancy offered a stronger financial backbone to support CMC’s work and commitments; CMC brought funds that could help Heritage Conservancy expand its historical preservation work and conservation efforts in Mon</w:t>
      </w:r>
      <w:r w:rsidRPr="0092142E">
        <w:t>t</w:t>
      </w:r>
      <w:r w:rsidRPr="0092142E">
        <w:t xml:space="preserve">gomery County. </w:t>
      </w:r>
    </w:p>
    <w:p w14:paraId="5A06A2B7" w14:textId="77777777" w:rsidR="00991AE0" w:rsidRDefault="00991AE0" w:rsidP="00991AE0">
      <w:pPr>
        <w:pStyle w:val="BodyText"/>
      </w:pPr>
      <w:r>
        <w:t xml:space="preserve">As part of its due diligence, conducted with legal counsel, the Heritage </w:t>
      </w:r>
      <w:r w:rsidRPr="0092142E">
        <w:t>Conservancy conducted an audit of CMC’s easements, endowments and potential liabi</w:t>
      </w:r>
      <w:r w:rsidRPr="0092142E">
        <w:t>l</w:t>
      </w:r>
      <w:r w:rsidRPr="0092142E">
        <w:t>ities. Heritage Conservancy found that CMC’s existing easements had suitable endowments; the Conservancy also determined that the addition of CMC’s easement holdings would not be an extraordinary burden.</w:t>
      </w:r>
      <w:r w:rsidR="00A8500F">
        <w:t xml:space="preserve"> </w:t>
      </w:r>
      <w:r w:rsidRPr="0092142E">
        <w:t>He</w:t>
      </w:r>
      <w:r w:rsidRPr="0092142E">
        <w:t>r</w:t>
      </w:r>
      <w:r w:rsidRPr="0092142E">
        <w:t>itage Conservan</w:t>
      </w:r>
      <w:r w:rsidRPr="002B5C2A">
        <w:t>cy already had several historic façade easements so acquiring CMC’s easements was</w:t>
      </w:r>
      <w:r>
        <w:t xml:space="preserve"> consi</w:t>
      </w:r>
      <w:r>
        <w:t>d</w:t>
      </w:r>
      <w:r>
        <w:t>ered by the board</w:t>
      </w:r>
      <w:r w:rsidRPr="002B5C2A">
        <w:t xml:space="preserve"> a furtherance of its mission. </w:t>
      </w:r>
    </w:p>
    <w:p w14:paraId="4B9D22A4" w14:textId="77777777" w:rsidR="00991AE0" w:rsidRDefault="00991AE0" w:rsidP="00991AE0">
      <w:pPr>
        <w:pStyle w:val="BodyText"/>
      </w:pPr>
      <w:r w:rsidRPr="0092142E">
        <w:t xml:space="preserve">Heritage Conservancy </w:t>
      </w:r>
      <w:r>
        <w:t xml:space="preserve">also </w:t>
      </w:r>
      <w:r w:rsidRPr="0092142E">
        <w:t>contacted local municipal</w:t>
      </w:r>
      <w:r w:rsidRPr="0092142E">
        <w:t>i</w:t>
      </w:r>
      <w:r w:rsidRPr="0092142E">
        <w:t xml:space="preserve">ties and land trusts that had interests in CMC’s easements to gauge receptiveness </w:t>
      </w:r>
      <w:r>
        <w:t xml:space="preserve">for </w:t>
      </w:r>
      <w:r w:rsidRPr="0092142E">
        <w:t>the merger</w:t>
      </w:r>
      <w:r>
        <w:t xml:space="preserve">. </w:t>
      </w:r>
    </w:p>
    <w:p w14:paraId="6646D773" w14:textId="77777777" w:rsidR="00991AE0" w:rsidRDefault="00991AE0" w:rsidP="00991AE0">
      <w:pPr>
        <w:pStyle w:val="BodyText"/>
      </w:pPr>
      <w:r>
        <w:t>McFarland was responsible for</w:t>
      </w:r>
      <w:r w:rsidRPr="003F154E">
        <w:t xml:space="preserve"> coordi</w:t>
      </w:r>
      <w:r>
        <w:t>nating due dil</w:t>
      </w:r>
      <w:r>
        <w:t>i</w:t>
      </w:r>
      <w:r>
        <w:t>gence efforts</w:t>
      </w:r>
      <w:r w:rsidRPr="003F154E">
        <w:t xml:space="preserve"> </w:t>
      </w:r>
      <w:r>
        <w:t>on behalf of CMC and apprising the board throughout the process so that they could make an informed decision on behalf of the organization.</w:t>
      </w:r>
      <w:r w:rsidR="00A8500F">
        <w:t xml:space="preserve"> </w:t>
      </w:r>
    </w:p>
    <w:p w14:paraId="46C449DE" w14:textId="77777777" w:rsidR="00991AE0" w:rsidRDefault="00991AE0" w:rsidP="00991AE0">
      <w:pPr>
        <w:pStyle w:val="Heading3"/>
      </w:pPr>
      <w:r>
        <w:t>The Merger</w:t>
      </w:r>
    </w:p>
    <w:p w14:paraId="7352A37C" w14:textId="1A35EF0A" w:rsidR="00991AE0" w:rsidRDefault="00991AE0" w:rsidP="00991AE0">
      <w:pPr>
        <w:pStyle w:val="BodyText"/>
      </w:pPr>
      <w:r w:rsidRPr="0068536A">
        <w:rPr>
          <w:iCs/>
        </w:rPr>
        <w:t xml:space="preserve">A </w:t>
      </w:r>
      <w:r w:rsidR="00182E97">
        <w:rPr>
          <w:iCs/>
        </w:rPr>
        <w:t>m</w:t>
      </w:r>
      <w:r w:rsidRPr="0068536A">
        <w:rPr>
          <w:iCs/>
        </w:rPr>
        <w:t xml:space="preserve">emorandum of </w:t>
      </w:r>
      <w:r w:rsidR="00182E97">
        <w:rPr>
          <w:iCs/>
        </w:rPr>
        <w:t>u</w:t>
      </w:r>
      <w:r w:rsidRPr="0068536A">
        <w:rPr>
          <w:iCs/>
        </w:rPr>
        <w:t xml:space="preserve">nderstanding was drawn up </w:t>
      </w:r>
      <w:r>
        <w:rPr>
          <w:iCs/>
        </w:rPr>
        <w:t>to outline</w:t>
      </w:r>
      <w:r w:rsidRPr="0068536A">
        <w:rPr>
          <w:iCs/>
        </w:rPr>
        <w:t xml:space="preserve"> the process by which the acquisition/merger would occur.</w:t>
      </w:r>
      <w:r w:rsidR="00A8500F">
        <w:rPr>
          <w:iCs/>
        </w:rPr>
        <w:t xml:space="preserve"> </w:t>
      </w:r>
      <w:r w:rsidRPr="0068536A">
        <w:rPr>
          <w:iCs/>
        </w:rPr>
        <w:t>HC investigated CMC’s assets, liabilities and obligations as well as each one of its easements.</w:t>
      </w:r>
      <w:r w:rsidR="00A8500F">
        <w:rPr>
          <w:iCs/>
        </w:rPr>
        <w:t xml:space="preserve"> </w:t>
      </w:r>
      <w:r w:rsidRPr="0068536A">
        <w:rPr>
          <w:iCs/>
        </w:rPr>
        <w:t>HC’s general counsel also reviewed the easements and MOU</w:t>
      </w:r>
      <w:r>
        <w:rPr>
          <w:iCs/>
        </w:rPr>
        <w:t xml:space="preserve"> to ensure the</w:t>
      </w:r>
      <w:r w:rsidRPr="0068536A">
        <w:rPr>
          <w:iCs/>
        </w:rPr>
        <w:t xml:space="preserve"> easements </w:t>
      </w:r>
      <w:r>
        <w:rPr>
          <w:iCs/>
        </w:rPr>
        <w:t xml:space="preserve">to be acquired </w:t>
      </w:r>
      <w:r w:rsidRPr="0068536A">
        <w:rPr>
          <w:iCs/>
        </w:rPr>
        <w:t xml:space="preserve">met the criteria established in </w:t>
      </w:r>
      <w:r>
        <w:rPr>
          <w:iCs/>
        </w:rPr>
        <w:t>HC’s</w:t>
      </w:r>
      <w:r w:rsidRPr="0068536A">
        <w:rPr>
          <w:iCs/>
        </w:rPr>
        <w:t xml:space="preserve"> policy for accepting eas</w:t>
      </w:r>
      <w:r w:rsidRPr="0068536A">
        <w:rPr>
          <w:iCs/>
        </w:rPr>
        <w:t>e</w:t>
      </w:r>
      <w:r w:rsidRPr="0068536A">
        <w:rPr>
          <w:iCs/>
        </w:rPr>
        <w:t>ments and that CMC could deliver sufficient stewardship funding for HC to assume the perpetual obligations associated with accepting the easements.</w:t>
      </w:r>
    </w:p>
    <w:p w14:paraId="4456C415" w14:textId="77777777" w:rsidR="00991AE0" w:rsidRDefault="00991AE0" w:rsidP="00991AE0">
      <w:pPr>
        <w:pStyle w:val="BodyText"/>
      </w:pPr>
      <w:r>
        <w:t xml:space="preserve">Upon board approval by both organizations, </w:t>
      </w:r>
      <w:r w:rsidRPr="0092142E">
        <w:t>the me</w:t>
      </w:r>
      <w:r w:rsidRPr="0092142E">
        <w:t>r</w:t>
      </w:r>
      <w:r w:rsidRPr="0092142E">
        <w:t xml:space="preserve">ger </w:t>
      </w:r>
      <w:r>
        <w:t xml:space="preserve">was announced </w:t>
      </w:r>
      <w:r w:rsidRPr="0092142E">
        <w:t xml:space="preserve">to the public in December 2012. </w:t>
      </w:r>
    </w:p>
    <w:p w14:paraId="4FAD332B" w14:textId="77777777" w:rsidR="00991AE0" w:rsidRDefault="00991AE0" w:rsidP="00991AE0">
      <w:pPr>
        <w:pStyle w:val="BodyText"/>
      </w:pPr>
      <w:r w:rsidRPr="0092142E">
        <w:t>The merger resulted in the Heritage Conservancy a</w:t>
      </w:r>
      <w:r w:rsidRPr="0092142E">
        <w:t>c</w:t>
      </w:r>
      <w:r w:rsidRPr="0092142E">
        <w:t>quiring eleven conservation easements, totaling 126</w:t>
      </w:r>
      <w:r>
        <w:t xml:space="preserve"> </w:t>
      </w:r>
      <w:r w:rsidRPr="0092142E">
        <w:t xml:space="preserve">acres in Montgomery County, several historic building facade easements, as well as their historical research project and stewardship funds. </w:t>
      </w:r>
    </w:p>
    <w:p w14:paraId="4290D4C8" w14:textId="77777777" w:rsidR="00991AE0" w:rsidRDefault="00991AE0" w:rsidP="00991AE0">
      <w:pPr>
        <w:pStyle w:val="BodyText"/>
      </w:pPr>
      <w:r w:rsidRPr="0092142E">
        <w:t xml:space="preserve">McFarland </w:t>
      </w:r>
      <w:r>
        <w:t>joined</w:t>
      </w:r>
      <w:r w:rsidRPr="0092142E">
        <w:t xml:space="preserve"> Heritage Conservancy </w:t>
      </w:r>
      <w:r>
        <w:t>a</w:t>
      </w:r>
      <w:r w:rsidRPr="0092142E">
        <w:t>s</w:t>
      </w:r>
      <w:r>
        <w:t xml:space="preserve"> Senior Conservation Specialist in August 2013; she </w:t>
      </w:r>
      <w:r w:rsidRPr="0092142E">
        <w:t>oversee</w:t>
      </w:r>
      <w:r>
        <w:t>s</w:t>
      </w:r>
      <w:r w:rsidRPr="0092142E">
        <w:t xml:space="preserve"> the eleven </w:t>
      </w:r>
      <w:r>
        <w:t>CMC-</w:t>
      </w:r>
      <w:r w:rsidRPr="0092142E">
        <w:t>acquired conservation easements, in addition to the easements in Montgomery County a</w:t>
      </w:r>
      <w:r w:rsidRPr="0092142E">
        <w:t>l</w:t>
      </w:r>
      <w:r w:rsidRPr="0092142E">
        <w:t xml:space="preserve">ready </w:t>
      </w:r>
      <w:r>
        <w:t>held</w:t>
      </w:r>
      <w:r w:rsidRPr="0092142E">
        <w:t xml:space="preserve"> by Heritage Conservancy. With an extensive background in historical research, she </w:t>
      </w:r>
      <w:r>
        <w:t>heads</w:t>
      </w:r>
      <w:r w:rsidRPr="0092142E">
        <w:t xml:space="preserve"> historic preservation projects in Montgomery County and surrounding areas as well.</w:t>
      </w:r>
    </w:p>
    <w:p w14:paraId="493FE688" w14:textId="77777777" w:rsidR="00991AE0" w:rsidRDefault="00991AE0" w:rsidP="00991AE0">
      <w:pPr>
        <w:pStyle w:val="BodyText"/>
      </w:pPr>
      <w:r>
        <w:t xml:space="preserve">A large federal contract held by CMC </w:t>
      </w:r>
      <w:r w:rsidRPr="00612414">
        <w:t xml:space="preserve">for historic preservation services </w:t>
      </w:r>
      <w:r>
        <w:t xml:space="preserve">was </w:t>
      </w:r>
      <w:r w:rsidRPr="00612414">
        <w:t>amended to reflect the me</w:t>
      </w:r>
      <w:r w:rsidRPr="00612414">
        <w:t>r</w:t>
      </w:r>
      <w:r w:rsidRPr="00612414">
        <w:t>ger</w:t>
      </w:r>
      <w:r>
        <w:t>, authorizing Heritage Conservancy to fulfill the contract’s obligations</w:t>
      </w:r>
      <w:r w:rsidRPr="00612414">
        <w:t>.</w:t>
      </w:r>
      <w:r w:rsidR="00A8500F">
        <w:t xml:space="preserve"> </w:t>
      </w:r>
    </w:p>
    <w:p w14:paraId="337BBC22" w14:textId="77777777" w:rsidR="00991AE0" w:rsidRDefault="00991AE0" w:rsidP="00991AE0">
      <w:pPr>
        <w:pStyle w:val="BodyText"/>
      </w:pPr>
      <w:r>
        <w:t>CMC board members were given the written duties and responsibilities of the Heritage Conservancy’s board; however, no</w:t>
      </w:r>
      <w:r w:rsidRPr="008973CC">
        <w:t xml:space="preserve"> CMC board members </w:t>
      </w:r>
      <w:r>
        <w:t>were inte</w:t>
      </w:r>
      <w:r>
        <w:t>r</w:t>
      </w:r>
      <w:r>
        <w:t>ested in joining</w:t>
      </w:r>
      <w:r w:rsidRPr="008973CC">
        <w:t xml:space="preserve"> </w:t>
      </w:r>
      <w:r>
        <w:t>the Conservancy’s</w:t>
      </w:r>
      <w:r w:rsidRPr="008973CC">
        <w:t xml:space="preserve"> board</w:t>
      </w:r>
      <w:r>
        <w:t xml:space="preserve">. </w:t>
      </w:r>
    </w:p>
    <w:p w14:paraId="2CED3E31" w14:textId="77777777" w:rsidR="00991AE0" w:rsidRDefault="00991AE0" w:rsidP="00991AE0">
      <w:pPr>
        <w:pStyle w:val="BodyText"/>
      </w:pPr>
      <w:r w:rsidRPr="0092142E">
        <w:t xml:space="preserve">Heritage Conservancy officially acquired CMC’s easements and other assets in April 2013. At </w:t>
      </w:r>
      <w:r>
        <w:t>the time of the asset transfer</w:t>
      </w:r>
      <w:r w:rsidRPr="0092142E">
        <w:t>, CMC’s board was pursuing the legal process for dissolution, which can take up to a year to complete.</w:t>
      </w:r>
      <w:r>
        <w:t xml:space="preserve"> Heritage Conservancy accepted the challenge of maintaining, with the hopes of enhan</w:t>
      </w:r>
      <w:r>
        <w:t>c</w:t>
      </w:r>
      <w:r>
        <w:t xml:space="preserve">ing, the long-standing presence that CMC has held in Montgomery County. </w:t>
      </w:r>
    </w:p>
    <w:p w14:paraId="2477AF7A" w14:textId="77777777" w:rsidR="00991AE0" w:rsidRDefault="00991AE0" w:rsidP="00991AE0">
      <w:pPr>
        <w:pStyle w:val="BodyText"/>
      </w:pPr>
      <w:r w:rsidRPr="005F7B6D">
        <w:t>In November</w:t>
      </w:r>
      <w:r>
        <w:t xml:space="preserve"> 2013</w:t>
      </w:r>
      <w:r w:rsidRPr="005F7B6D">
        <w:t>, Heritage Conservancy installed new signage on the properties that we</w:t>
      </w:r>
      <w:r>
        <w:t>re</w:t>
      </w:r>
      <w:r w:rsidRPr="005F7B6D">
        <w:t xml:space="preserve"> ac</w:t>
      </w:r>
      <w:r>
        <w:t>quired through the merger. The</w:t>
      </w:r>
      <w:r w:rsidRPr="005F7B6D">
        <w:t xml:space="preserve"> signs </w:t>
      </w:r>
      <w:r>
        <w:t>are intended to</w:t>
      </w:r>
      <w:r w:rsidRPr="005F7B6D">
        <w:t xml:space="preserve"> draw attention to </w:t>
      </w:r>
      <w:r>
        <w:t>conserved lands</w:t>
      </w:r>
      <w:r w:rsidRPr="005F7B6D">
        <w:t xml:space="preserve"> </w:t>
      </w:r>
      <w:r>
        <w:t>in Montgomery</w:t>
      </w:r>
      <w:r w:rsidRPr="005F7B6D">
        <w:t xml:space="preserve"> </w:t>
      </w:r>
      <w:r>
        <w:t>C</w:t>
      </w:r>
      <w:r w:rsidRPr="005F7B6D">
        <w:t xml:space="preserve">ounty and </w:t>
      </w:r>
      <w:r>
        <w:t>demonstrate</w:t>
      </w:r>
      <w:r w:rsidRPr="005F7B6D">
        <w:t xml:space="preserve"> how </w:t>
      </w:r>
      <w:r>
        <w:t>the Conservancy is carrying on CMC’s mission</w:t>
      </w:r>
      <w:r w:rsidRPr="005F7B6D">
        <w:t xml:space="preserve">. </w:t>
      </w:r>
    </w:p>
    <w:p w14:paraId="1E938E59" w14:textId="77777777" w:rsidR="00991AE0" w:rsidRDefault="00991AE0" w:rsidP="00991AE0">
      <w:pPr>
        <w:pStyle w:val="BodyText"/>
      </w:pPr>
      <w:r>
        <w:t>HC</w:t>
      </w:r>
      <w:r w:rsidRPr="00F4713D">
        <w:t xml:space="preserve"> </w:t>
      </w:r>
      <w:r>
        <w:t>had applied for</w:t>
      </w:r>
      <w:r w:rsidRPr="00F4713D">
        <w:t xml:space="preserve"> re-accreditation </w:t>
      </w:r>
      <w:r>
        <w:t>just prior to co</w:t>
      </w:r>
      <w:r>
        <w:t>m</w:t>
      </w:r>
      <w:r>
        <w:t>pleting the merger</w:t>
      </w:r>
      <w:r w:rsidRPr="00F4713D">
        <w:t xml:space="preserve">; </w:t>
      </w:r>
      <w:r>
        <w:t>because the merger transaction was not complete the Land Trust Accreditation Co</w:t>
      </w:r>
      <w:r>
        <w:t>m</w:t>
      </w:r>
      <w:r>
        <w:t>mission did not require detailed information on the easements and assets that HC would acquire from CMC after the merger.</w:t>
      </w:r>
      <w:r w:rsidR="00A8500F">
        <w:t xml:space="preserve"> </w:t>
      </w:r>
      <w:r w:rsidRPr="00110FA1">
        <w:t>The commission did, however, ask for a s</w:t>
      </w:r>
      <w:r>
        <w:t>tatement explaining the merger-</w:t>
      </w:r>
      <w:r w:rsidRPr="00110FA1">
        <w:t xml:space="preserve">purpose of merger, whether land and financial assets were being combined, whether there would be any changes in </w:t>
      </w:r>
      <w:r>
        <w:t>HC’s</w:t>
      </w:r>
      <w:r w:rsidRPr="00110FA1">
        <w:t xml:space="preserve"> governance structure and what the final legal status of each entity would be</w:t>
      </w:r>
      <w:r>
        <w:t>.</w:t>
      </w:r>
    </w:p>
    <w:p w14:paraId="1DC8BA8F" w14:textId="77777777" w:rsidR="00991AE0" w:rsidRDefault="00991AE0" w:rsidP="00991AE0">
      <w:pPr>
        <w:pStyle w:val="BodyText"/>
      </w:pPr>
      <w:r>
        <w:t>Both parties are satisfied with the merger, which e</w:t>
      </w:r>
      <w:r>
        <w:t>n</w:t>
      </w:r>
      <w:r>
        <w:t>s</w:t>
      </w:r>
      <w:r w:rsidRPr="0092142E">
        <w:t>ure</w:t>
      </w:r>
      <w:r>
        <w:t>s</w:t>
      </w:r>
      <w:r w:rsidRPr="0092142E">
        <w:t xml:space="preserve"> that </w:t>
      </w:r>
      <w:r>
        <w:t xml:space="preserve">CMC’s conservation and historic </w:t>
      </w:r>
      <w:r w:rsidRPr="0092142E">
        <w:t xml:space="preserve">work </w:t>
      </w:r>
      <w:r>
        <w:t>will be properly enforced and protected and allows Heri</w:t>
      </w:r>
      <w:r>
        <w:t>t</w:t>
      </w:r>
      <w:r>
        <w:t xml:space="preserve">age Conservancy to expand its historic and conservation work in Montgomery County, hopefully increasing its membership base as well. </w:t>
      </w:r>
    </w:p>
    <w:p w14:paraId="38A9CBB4" w14:textId="77777777" w:rsidR="00991AE0" w:rsidRDefault="00991AE0" w:rsidP="00991AE0">
      <w:pPr>
        <w:pStyle w:val="BodyText"/>
      </w:pPr>
      <w:r>
        <w:t>CMC</w:t>
      </w:r>
      <w:r w:rsidRPr="00390A5E">
        <w:t xml:space="preserve"> members </w:t>
      </w:r>
      <w:r>
        <w:t>and conservation</w:t>
      </w:r>
      <w:r w:rsidRPr="00390A5E">
        <w:t xml:space="preserve"> landown</w:t>
      </w:r>
      <w:r>
        <w:t>ers have been very supportive, explains McFarland. “T</w:t>
      </w:r>
      <w:r w:rsidRPr="00390A5E">
        <w:t>hey u</w:t>
      </w:r>
      <w:r w:rsidRPr="00390A5E">
        <w:t>n</w:t>
      </w:r>
      <w:r w:rsidRPr="00390A5E">
        <w:t>derstand that we could not survive financially, even if we tried to manage the organization as volunteers.</w:t>
      </w:r>
      <w:r w:rsidR="00A8500F">
        <w:t xml:space="preserve"> </w:t>
      </w:r>
      <w:r w:rsidRPr="00390A5E">
        <w:t>And I think our landowners are happy that I will still be working with them as we have established wonde</w:t>
      </w:r>
      <w:r w:rsidRPr="00390A5E">
        <w:t>r</w:t>
      </w:r>
      <w:r w:rsidRPr="00390A5E">
        <w:t>ful relationships over the years. H</w:t>
      </w:r>
      <w:r>
        <w:t>eritage Conservancy</w:t>
      </w:r>
      <w:r w:rsidRPr="00390A5E">
        <w:t xml:space="preserve"> has an excellent reputation, so that helps to assure our members &amp; landowners that we are making a goo</w:t>
      </w:r>
      <w:r>
        <w:t>d choice in merging with them.”</w:t>
      </w:r>
    </w:p>
    <w:p w14:paraId="64F8845E" w14:textId="77777777" w:rsidR="00991AE0" w:rsidRPr="00B7385A" w:rsidRDefault="00991AE0" w:rsidP="00991AE0">
      <w:pPr>
        <w:pStyle w:val="BodyText"/>
      </w:pPr>
      <w:r w:rsidRPr="0092142E">
        <w:t>“Heritage Conservancy and The Conservancy of Montgomery County share a common preservation mission. Working together, we will be stronger and more capable of fulfilling that mission,” said Marshall</w:t>
      </w:r>
      <w:r>
        <w:t>.</w:t>
      </w:r>
    </w:p>
    <w:p w14:paraId="2CFAEB08" w14:textId="77777777" w:rsidR="00991AE0" w:rsidRDefault="00991AE0" w:rsidP="00991AE0">
      <w:pPr>
        <w:pStyle w:val="Heading2"/>
      </w:pPr>
      <w:bookmarkStart w:id="15" w:name="_Toc230921627"/>
      <w:bookmarkStart w:id="16" w:name="_Toc273174546"/>
      <w:bookmarkStart w:id="17" w:name="_Toc201990052"/>
      <w:r w:rsidRPr="007C2E20">
        <w:t xml:space="preserve">Chattowah Open Land Trust and its </w:t>
      </w:r>
      <w:r>
        <w:t>Affiliates and Partners</w:t>
      </w:r>
      <w:bookmarkEnd w:id="15"/>
      <w:bookmarkEnd w:id="16"/>
    </w:p>
    <w:p w14:paraId="3117666D" w14:textId="77777777" w:rsidR="00991AE0" w:rsidRDefault="00991AE0" w:rsidP="00991AE0">
      <w:pPr>
        <w:pStyle w:val="Heading3"/>
      </w:pPr>
      <w:r>
        <w:t>Summary</w:t>
      </w:r>
    </w:p>
    <w:p w14:paraId="34BDCA9A" w14:textId="75298C56" w:rsidR="00991AE0" w:rsidRDefault="00991AE0" w:rsidP="00991AE0">
      <w:pPr>
        <w:pStyle w:val="BodyText"/>
      </w:pPr>
      <w:r w:rsidRPr="00300094">
        <w:t xml:space="preserve">The </w:t>
      </w:r>
      <w:proofErr w:type="spellStart"/>
      <w:r w:rsidRPr="00300094">
        <w:t>Chattowah</w:t>
      </w:r>
      <w:proofErr w:type="spellEnd"/>
      <w:r w:rsidRPr="00300094">
        <w:t xml:space="preserve"> Open Land Trust (COLT) formed in 1994 to protect the watersheds of the </w:t>
      </w:r>
      <w:proofErr w:type="spellStart"/>
      <w:r w:rsidRPr="00300094">
        <w:t>Chattahooche</w:t>
      </w:r>
      <w:proofErr w:type="spellEnd"/>
      <w:r w:rsidRPr="00300094">
        <w:t xml:space="preserve"> and the Etowah Rivers in Georgia.</w:t>
      </w:r>
      <w:r w:rsidR="00A8500F">
        <w:t xml:space="preserve"> </w:t>
      </w:r>
      <w:r w:rsidRPr="00300094">
        <w:t>It hired its first full-time staff person in 1999. The trust has since taken on a variety of formal partnerships with organizations through quasi-merge</w:t>
      </w:r>
      <w:r w:rsidRPr="007C2E20">
        <w:t>rs and affiliations</w:t>
      </w:r>
      <w:r w:rsidR="00117467" w:rsidRPr="00CB46B3">
        <w:t>. The shared use of staff, funding and other resources has made the work</w:t>
      </w:r>
      <w:r w:rsidR="00117467">
        <w:t xml:space="preserve"> of the </w:t>
      </w:r>
      <w:r w:rsidR="00A57073">
        <w:t>involved</w:t>
      </w:r>
      <w:r w:rsidR="00117467">
        <w:t xml:space="preserve"> organizations</w:t>
      </w:r>
      <w:r w:rsidR="00A57073">
        <w:t xml:space="preserve"> </w:t>
      </w:r>
      <w:r w:rsidR="00117467" w:rsidRPr="00300094">
        <w:t>more feasible</w:t>
      </w:r>
      <w:r w:rsidR="00117467">
        <w:t xml:space="preserve"> and</w:t>
      </w:r>
      <w:r w:rsidR="00117467" w:rsidRPr="00300094">
        <w:t xml:space="preserve"> efficient.</w:t>
      </w:r>
    </w:p>
    <w:p w14:paraId="70124FEE" w14:textId="77777777" w:rsidR="00991AE0" w:rsidRDefault="00991AE0" w:rsidP="00991AE0">
      <w:pPr>
        <w:pStyle w:val="Heading3"/>
      </w:pPr>
      <w:r w:rsidRPr="00CB46B3">
        <w:t xml:space="preserve">Georgia Land Trust </w:t>
      </w:r>
    </w:p>
    <w:p w14:paraId="09916370" w14:textId="77777777" w:rsidR="00991AE0" w:rsidRDefault="00991AE0" w:rsidP="00991AE0">
      <w:pPr>
        <w:pStyle w:val="BodyText"/>
      </w:pPr>
      <w:r>
        <w:t>T</w:t>
      </w:r>
      <w:r w:rsidRPr="00300094">
        <w:t>he Trust began receiving calls from landowners see</w:t>
      </w:r>
      <w:r w:rsidRPr="00300094">
        <w:t>k</w:t>
      </w:r>
      <w:r w:rsidRPr="00300094">
        <w:t xml:space="preserve">ing assistance in protecting land </w:t>
      </w:r>
      <w:r w:rsidRPr="007C2E20">
        <w:t xml:space="preserve">outside </w:t>
      </w:r>
      <w:r>
        <w:t>COLT’s service area</w:t>
      </w:r>
      <w:proofErr w:type="gramStart"/>
      <w:r>
        <w:t>;</w:t>
      </w:r>
      <w:proofErr w:type="gramEnd"/>
      <w:r>
        <w:t xml:space="preserve"> </w:t>
      </w:r>
      <w:r w:rsidRPr="007C2E20">
        <w:t xml:space="preserve">the Trust’s board, with the </w:t>
      </w:r>
      <w:r>
        <w:t>encourag</w:t>
      </w:r>
      <w:r>
        <w:t>e</w:t>
      </w:r>
      <w:r>
        <w:t>ment</w:t>
      </w:r>
      <w:r w:rsidRPr="007C2E20">
        <w:t xml:space="preserve"> of staff, made the decision to accept easements beyond its original service area. </w:t>
      </w:r>
    </w:p>
    <w:p w14:paraId="29A06A79" w14:textId="77777777" w:rsidR="00991AE0" w:rsidRDefault="00991AE0" w:rsidP="00991AE0">
      <w:pPr>
        <w:pStyle w:val="BodyText"/>
      </w:pPr>
      <w:r w:rsidRPr="00CB46B3">
        <w:t xml:space="preserve">At the same time the Trust was expanding its </w:t>
      </w:r>
      <w:r w:rsidRPr="00300094">
        <w:t>ge</w:t>
      </w:r>
      <w:r w:rsidRPr="00300094">
        <w:t>o</w:t>
      </w:r>
      <w:r w:rsidRPr="00300094">
        <w:t xml:space="preserve">graphic scope and adding staff, </w:t>
      </w:r>
      <w:r>
        <w:t>the Coastal Georgia Land Trust, which was founded in the 1990s, had been struggling for direction</w:t>
      </w:r>
      <w:r w:rsidRPr="00300094">
        <w:t>.</w:t>
      </w:r>
      <w:r w:rsidR="00A8500F">
        <w:t xml:space="preserve"> </w:t>
      </w:r>
      <w:r w:rsidRPr="00300094">
        <w:t xml:space="preserve">Members of the </w:t>
      </w:r>
      <w:r>
        <w:t xml:space="preserve">Coastal Georgia Land Trust </w:t>
      </w:r>
      <w:r w:rsidRPr="00300094">
        <w:t xml:space="preserve">reached out to COLT, and the two organizations agreed to combine efforts. The Coastal </w:t>
      </w:r>
      <w:r>
        <w:t xml:space="preserve">Georgia </w:t>
      </w:r>
      <w:r w:rsidRPr="00300094">
        <w:t xml:space="preserve">Land Trust </w:t>
      </w:r>
      <w:r>
        <w:t>changed its name to</w:t>
      </w:r>
      <w:r w:rsidRPr="00300094">
        <w:t xml:space="preserve"> the Georgia Land Trust</w:t>
      </w:r>
      <w:r>
        <w:t xml:space="preserve"> (GLT)</w:t>
      </w:r>
      <w:r w:rsidRPr="00300094">
        <w:t xml:space="preserve"> </w:t>
      </w:r>
      <w:r>
        <w:t>and expanded its mission to include all of Georgia. GLT’s</w:t>
      </w:r>
      <w:r w:rsidRPr="00300094">
        <w:t xml:space="preserve"> board</w:t>
      </w:r>
      <w:r w:rsidRPr="007C2E20">
        <w:t xml:space="preserve"> </w:t>
      </w:r>
      <w:r>
        <w:t xml:space="preserve">was merged </w:t>
      </w:r>
      <w:r w:rsidRPr="007C2E20">
        <w:t>with that of COLT</w:t>
      </w:r>
      <w:r>
        <w:t xml:space="preserve">; the result is that the same exact people who serve on COLT’s post-merger board also serve on GLT’s post-merger board. Two pre-merger Coastal Georgia Land Trust board members joined all of the pre-merger COLT board members in forming the post-merger boards. </w:t>
      </w:r>
    </w:p>
    <w:p w14:paraId="0A2172EF" w14:textId="77777777" w:rsidR="00991AE0" w:rsidRDefault="00991AE0" w:rsidP="00991AE0">
      <w:pPr>
        <w:pStyle w:val="BodyText"/>
      </w:pPr>
      <w:r>
        <w:t>GLT retained its</w:t>
      </w:r>
      <w:r w:rsidRPr="00300094">
        <w:t xml:space="preserve"> 501(c)(3) status</w:t>
      </w:r>
      <w:r>
        <w:t xml:space="preserve"> primarily for fun</w:t>
      </w:r>
      <w:r>
        <w:t>d</w:t>
      </w:r>
      <w:r>
        <w:t>raising purposes. Donors may choose to donate directly to GLT or COLT.</w:t>
      </w:r>
      <w:r w:rsidR="00A8500F">
        <w:t xml:space="preserve"> </w:t>
      </w:r>
      <w:r>
        <w:t>GLT conducts its own audi</w:t>
      </w:r>
      <w:r>
        <w:t>t</w:t>
      </w:r>
      <w:r>
        <w:t xml:space="preserve">ing process and files 990s each year. </w:t>
      </w:r>
    </w:p>
    <w:p w14:paraId="4042FF89" w14:textId="77777777" w:rsidR="00991AE0" w:rsidRDefault="00991AE0" w:rsidP="00991AE0">
      <w:pPr>
        <w:pStyle w:val="Heading3"/>
      </w:pPr>
      <w:r w:rsidRPr="00CB46B3">
        <w:t>Alabama Land Trust</w:t>
      </w:r>
    </w:p>
    <w:p w14:paraId="6551F3E6" w14:textId="77777777" w:rsidR="00991AE0" w:rsidRDefault="00991AE0" w:rsidP="00991AE0">
      <w:pPr>
        <w:pStyle w:val="BodyText"/>
      </w:pPr>
      <w:r>
        <w:t>T</w:t>
      </w:r>
      <w:r w:rsidRPr="00300094">
        <w:t xml:space="preserve">he Land Trust of East Alabama was </w:t>
      </w:r>
      <w:r>
        <w:t xml:space="preserve">also </w:t>
      </w:r>
      <w:r w:rsidRPr="00300094">
        <w:t xml:space="preserve">finding it difficult to sustain itself. The organization approached </w:t>
      </w:r>
      <w:proofErr w:type="spellStart"/>
      <w:r w:rsidRPr="00300094">
        <w:t>Chattowah</w:t>
      </w:r>
      <w:proofErr w:type="spellEnd"/>
      <w:r w:rsidRPr="00300094">
        <w:t xml:space="preserve"> Open Land Trust about the possibil</w:t>
      </w:r>
      <w:r w:rsidRPr="007C2E20">
        <w:t>ity of working together.</w:t>
      </w:r>
      <w:r w:rsidR="00A8500F">
        <w:t xml:space="preserve"> </w:t>
      </w:r>
      <w:r w:rsidRPr="007C2E20">
        <w:t>As a result, the Land Trust of East Alabama became the Alabama Land Trust</w:t>
      </w:r>
      <w:r>
        <w:t xml:space="preserve"> with its g</w:t>
      </w:r>
      <w:r>
        <w:t>e</w:t>
      </w:r>
      <w:r>
        <w:t>ographic scope expanded to encompass all of Alabama</w:t>
      </w:r>
      <w:r w:rsidRPr="007C2E20">
        <w:t>.</w:t>
      </w:r>
      <w:r w:rsidR="00A8500F">
        <w:t xml:space="preserve"> </w:t>
      </w:r>
      <w:r>
        <w:t xml:space="preserve">Like the Georgia Land Trust, </w:t>
      </w:r>
      <w:proofErr w:type="gramStart"/>
      <w:r>
        <w:t>ALT</w:t>
      </w:r>
      <w:r w:rsidRPr="007C2E20">
        <w:t xml:space="preserve"> </w:t>
      </w:r>
      <w:r>
        <w:t>is go</w:t>
      </w:r>
      <w:r>
        <w:t>v</w:t>
      </w:r>
      <w:r>
        <w:t>erned by the same board members</w:t>
      </w:r>
      <w:proofErr w:type="gramEnd"/>
      <w:r>
        <w:t xml:space="preserve"> as the COLT board</w:t>
      </w:r>
      <w:r w:rsidRPr="007C2E20">
        <w:t>.</w:t>
      </w:r>
      <w:r>
        <w:t xml:space="preserve"> Two members of the original land trust joined the COLT, GLT, and ALT boards when the organizations merged. </w:t>
      </w:r>
    </w:p>
    <w:p w14:paraId="1406A330" w14:textId="77777777" w:rsidR="00991AE0" w:rsidRDefault="00991AE0" w:rsidP="00991AE0">
      <w:pPr>
        <w:pStyle w:val="BodyText"/>
      </w:pPr>
      <w:r>
        <w:t>Though the same</w:t>
      </w:r>
      <w:r w:rsidRPr="00B127C3">
        <w:t xml:space="preserve"> board </w:t>
      </w:r>
      <w:r>
        <w:t xml:space="preserve">members </w:t>
      </w:r>
      <w:r w:rsidRPr="00B127C3">
        <w:t xml:space="preserve">oversee </w:t>
      </w:r>
      <w:r>
        <w:t>each of th</w:t>
      </w:r>
      <w:r>
        <w:t>e</w:t>
      </w:r>
      <w:r>
        <w:t>se</w:t>
      </w:r>
      <w:r w:rsidRPr="00B127C3">
        <w:t xml:space="preserve"> </w:t>
      </w:r>
      <w:r>
        <w:t xml:space="preserve">three </w:t>
      </w:r>
      <w:r w:rsidRPr="00B127C3">
        <w:t xml:space="preserve">organizations, </w:t>
      </w:r>
      <w:r>
        <w:t>the organizations</w:t>
      </w:r>
      <w:r w:rsidRPr="00B127C3">
        <w:t xml:space="preserve"> are legally distinct entities.</w:t>
      </w:r>
      <w:r w:rsidR="00A8500F">
        <w:t xml:space="preserve"> </w:t>
      </w:r>
      <w:r>
        <w:t>S</w:t>
      </w:r>
      <w:r w:rsidRPr="00300094">
        <w:t>taff members</w:t>
      </w:r>
      <w:r>
        <w:t xml:space="preserve">, shared among the three organizations, </w:t>
      </w:r>
      <w:r w:rsidRPr="00300094">
        <w:t>are assigned to five offices located in various</w:t>
      </w:r>
      <w:r>
        <w:t xml:space="preserve"> regions of Georgia and Alabama. Staff</w:t>
      </w:r>
      <w:r w:rsidRPr="00300094">
        <w:t xml:space="preserve"> time</w:t>
      </w:r>
      <w:r>
        <w:t>, including that of the executive director,</w:t>
      </w:r>
      <w:r w:rsidRPr="00300094">
        <w:t xml:space="preserve"> is allotted to each </w:t>
      </w:r>
      <w:r>
        <w:t>organization</w:t>
      </w:r>
      <w:r w:rsidRPr="00300094">
        <w:t>.</w:t>
      </w:r>
      <w:r w:rsidR="00A8500F">
        <w:t xml:space="preserve"> </w:t>
      </w:r>
      <w:r w:rsidRPr="00300094">
        <w:t>All three</w:t>
      </w:r>
      <w:r w:rsidRPr="007C2E20">
        <w:t xml:space="preserve"> organizations, </w:t>
      </w:r>
      <w:proofErr w:type="spellStart"/>
      <w:r w:rsidRPr="007C2E20">
        <w:t>Chattowah</w:t>
      </w:r>
      <w:proofErr w:type="spellEnd"/>
      <w:r w:rsidRPr="007C2E20">
        <w:t xml:space="preserve"> Open Land Trust, Alabama Land Trust and the Geo</w:t>
      </w:r>
      <w:r w:rsidRPr="007C2E20">
        <w:t>r</w:t>
      </w:r>
      <w:r w:rsidRPr="007C2E20">
        <w:t>gia Land Trust, appear on letterhead.</w:t>
      </w:r>
      <w:r w:rsidR="00A8500F">
        <w:t xml:space="preserve"> </w:t>
      </w:r>
      <w:r w:rsidRPr="007C2E20">
        <w:t xml:space="preserve">Fundraising campaigns are held jointly but </w:t>
      </w:r>
      <w:r>
        <w:t xml:space="preserve">solicitations for each specific organization and </w:t>
      </w:r>
      <w:r w:rsidRPr="007C2E20">
        <w:t>donations</w:t>
      </w:r>
      <w:r>
        <w:t xml:space="preserve"> received</w:t>
      </w:r>
      <w:r w:rsidRPr="007C2E20">
        <w:t xml:space="preserve"> are de</w:t>
      </w:r>
      <w:r w:rsidRPr="007C2E20">
        <w:t>s</w:t>
      </w:r>
      <w:r w:rsidRPr="007C2E20">
        <w:t xml:space="preserve">ignated to the work of the specific entity. </w:t>
      </w:r>
    </w:p>
    <w:p w14:paraId="5DAF19BD" w14:textId="13558272" w:rsidR="00991AE0" w:rsidRDefault="00991AE0" w:rsidP="00991AE0">
      <w:pPr>
        <w:pStyle w:val="BodyText"/>
      </w:pPr>
      <w:r w:rsidRPr="00B127C3">
        <w:t>COLT</w:t>
      </w:r>
      <w:r>
        <w:t xml:space="preserve"> serves as the umbrella organization, managing administrative responsibilities for each of its affiliates; this arrangement enables ALT and GLT to focus work entirely on conservation projects within their desi</w:t>
      </w:r>
      <w:r>
        <w:t>g</w:t>
      </w:r>
      <w:r>
        <w:t>nated states.</w:t>
      </w:r>
    </w:p>
    <w:p w14:paraId="217B556F" w14:textId="77777777" w:rsidR="00991AE0" w:rsidRDefault="00991AE0" w:rsidP="00991AE0">
      <w:pPr>
        <w:pStyle w:val="BodyText"/>
      </w:pPr>
      <w:r>
        <w:t xml:space="preserve">COLT no longer actively acquires land or easements although it is responsible for stewarding the 5 fee properties it holds as well as its over 75 conservation easements. </w:t>
      </w:r>
    </w:p>
    <w:p w14:paraId="13893AC6" w14:textId="77777777" w:rsidR="00991AE0" w:rsidRDefault="00991AE0" w:rsidP="00991AE0">
      <w:pPr>
        <w:pStyle w:val="BodyText"/>
      </w:pPr>
      <w:r>
        <w:t xml:space="preserve">ALT and GLT are responsible for all acquisitions in their perspective states as well as stewarding the properties they hold and acquire. </w:t>
      </w:r>
    </w:p>
    <w:p w14:paraId="12A0814B" w14:textId="77777777" w:rsidR="00991AE0" w:rsidRDefault="00991AE0" w:rsidP="00991AE0">
      <w:pPr>
        <w:pStyle w:val="BodyText"/>
      </w:pPr>
      <w:r>
        <w:t>ALT retained its</w:t>
      </w:r>
      <w:r w:rsidRPr="00300094">
        <w:t xml:space="preserve"> 501(c)(3) status</w:t>
      </w:r>
      <w:r>
        <w:t xml:space="preserve"> primarily for fun</w:t>
      </w:r>
      <w:r>
        <w:t>d</w:t>
      </w:r>
      <w:r>
        <w:t>raising purposes. Donors may choose to donate directly to ALT or COLT.</w:t>
      </w:r>
      <w:r w:rsidR="00A8500F">
        <w:t xml:space="preserve"> </w:t>
      </w:r>
      <w:r>
        <w:t>ALT conducts its own audi</w:t>
      </w:r>
      <w:r>
        <w:t>t</w:t>
      </w:r>
      <w:r>
        <w:t xml:space="preserve">ing process and files 990s each year. </w:t>
      </w:r>
    </w:p>
    <w:p w14:paraId="328CD90A" w14:textId="77777777" w:rsidR="00991AE0" w:rsidRPr="00300094" w:rsidRDefault="00991AE0" w:rsidP="00991AE0">
      <w:pPr>
        <w:pStyle w:val="Heading3"/>
      </w:pPr>
      <w:proofErr w:type="spellStart"/>
      <w:r w:rsidRPr="00300094">
        <w:t>Chattahooche</w:t>
      </w:r>
      <w:proofErr w:type="spellEnd"/>
      <w:r w:rsidRPr="00300094">
        <w:t xml:space="preserve"> Valley Land Trust</w:t>
      </w:r>
    </w:p>
    <w:p w14:paraId="606F1059" w14:textId="4836A6E7" w:rsidR="00991AE0" w:rsidRDefault="00991AE0" w:rsidP="00991AE0">
      <w:pPr>
        <w:pStyle w:val="BodyText"/>
      </w:pPr>
      <w:r w:rsidRPr="00300094">
        <w:t xml:space="preserve">The </w:t>
      </w:r>
      <w:proofErr w:type="spellStart"/>
      <w:r w:rsidRPr="00300094">
        <w:t>Chattahooche</w:t>
      </w:r>
      <w:proofErr w:type="spellEnd"/>
      <w:r w:rsidRPr="00300094">
        <w:t xml:space="preserve"> Valley Land Trust</w:t>
      </w:r>
      <w:r w:rsidRPr="007C2E20">
        <w:t xml:space="preserve">, </w:t>
      </w:r>
      <w:r>
        <w:t xml:space="preserve">(CVLT) </w:t>
      </w:r>
      <w:r w:rsidRPr="007C2E20">
        <w:t>esta</w:t>
      </w:r>
      <w:r w:rsidRPr="007C2E20">
        <w:t>b</w:t>
      </w:r>
      <w:r w:rsidRPr="007C2E20">
        <w:t xml:space="preserve">lished in 1999, is a </w:t>
      </w:r>
      <w:r>
        <w:t>partner</w:t>
      </w:r>
      <w:r w:rsidRPr="007C2E20">
        <w:t xml:space="preserve"> of the </w:t>
      </w:r>
      <w:r>
        <w:t>Georgia</w:t>
      </w:r>
      <w:r w:rsidRPr="007C2E20">
        <w:t xml:space="preserve"> Land Trust. </w:t>
      </w:r>
      <w:r>
        <w:t>CVLT</w:t>
      </w:r>
      <w:r w:rsidRPr="007C2E20">
        <w:t xml:space="preserve"> </w:t>
      </w:r>
      <w:r>
        <w:t>retains its own 501</w:t>
      </w:r>
      <w:r w:rsidR="00A57073">
        <w:t>(</w:t>
      </w:r>
      <w:r>
        <w:t>c</w:t>
      </w:r>
      <w:r w:rsidR="00A57073">
        <w:t>)(</w:t>
      </w:r>
      <w:r>
        <w:t>3</w:t>
      </w:r>
      <w:r w:rsidR="00A57073">
        <w:t>)</w:t>
      </w:r>
      <w:r>
        <w:t xml:space="preserve"> status</w:t>
      </w:r>
      <w:r w:rsidR="00117467">
        <w:t>,</w:t>
      </w:r>
      <w:r>
        <w:t xml:space="preserve"> </w:t>
      </w:r>
      <w:r w:rsidRPr="00CB46B3">
        <w:t>maintains its own board, conducts its own fundraising efforts and manages and holds its own easements.</w:t>
      </w:r>
      <w:r w:rsidR="00A8500F">
        <w:t xml:space="preserve"> </w:t>
      </w:r>
      <w:r>
        <w:t>G</w:t>
      </w:r>
      <w:r w:rsidRPr="00300094">
        <w:t xml:space="preserve">LT allocates staff to the </w:t>
      </w:r>
      <w:proofErr w:type="spellStart"/>
      <w:r w:rsidRPr="00300094">
        <w:t>Chattahooche</w:t>
      </w:r>
      <w:proofErr w:type="spellEnd"/>
      <w:r w:rsidRPr="00300094">
        <w:t xml:space="preserve"> Valley Land Trust for </w:t>
      </w:r>
      <w:r>
        <w:t>i</w:t>
      </w:r>
      <w:r>
        <w:t>m</w:t>
      </w:r>
      <w:r>
        <w:t>plementing easement transactions, stewardship</w:t>
      </w:r>
      <w:r w:rsidRPr="00300094">
        <w:t xml:space="preserve"> </w:t>
      </w:r>
      <w:r>
        <w:t>tasks</w:t>
      </w:r>
      <w:r w:rsidRPr="00300094">
        <w:t xml:space="preserve"> and fundraising efforts.</w:t>
      </w:r>
      <w:r w:rsidR="00A8500F">
        <w:t xml:space="preserve"> </w:t>
      </w:r>
      <w:r>
        <w:t>The stewardship funds of CVLT are managed together with those of COLT, ALT, and GLT per the terms of an investment policy adopted by all of the organizations.</w:t>
      </w:r>
      <w:r w:rsidR="00A8500F">
        <w:t xml:space="preserve"> </w:t>
      </w:r>
      <w:r>
        <w:t>CVLT stewar</w:t>
      </w:r>
      <w:r>
        <w:t>d</w:t>
      </w:r>
      <w:r>
        <w:t>ship funds are tracked within these funds specifically for CVLT.</w:t>
      </w:r>
      <w:r w:rsidR="00A8500F">
        <w:t xml:space="preserve"> </w:t>
      </w:r>
      <w:r w:rsidRPr="00300094">
        <w:t>A memorandum of understanding (MOU) details the arrangement</w:t>
      </w:r>
      <w:r>
        <w:t xml:space="preserve"> between the two organiz</w:t>
      </w:r>
      <w:r>
        <w:t>a</w:t>
      </w:r>
      <w:r>
        <w:t>tions. An annual fee, through quarterly payments, is paid by CVLT to GLT for administrative services</w:t>
      </w:r>
      <w:r w:rsidRPr="00300094">
        <w:t xml:space="preserve">; the MOU is revised every two years </w:t>
      </w:r>
      <w:r>
        <w:t xml:space="preserve">and the fee is </w:t>
      </w:r>
      <w:r w:rsidRPr="00300094">
        <w:t>adjus</w:t>
      </w:r>
      <w:r w:rsidRPr="00300094">
        <w:t>t</w:t>
      </w:r>
      <w:r w:rsidRPr="00300094">
        <w:t>ed for inflation</w:t>
      </w:r>
      <w:r w:rsidRPr="007C2E20">
        <w:t xml:space="preserve">. </w:t>
      </w:r>
    </w:p>
    <w:p w14:paraId="1FD31D9F" w14:textId="77777777" w:rsidR="00991AE0" w:rsidRDefault="00991AE0" w:rsidP="00991AE0">
      <w:pPr>
        <w:pStyle w:val="BodyText"/>
      </w:pPr>
      <w:proofErr w:type="spellStart"/>
      <w:r w:rsidRPr="007C2E20">
        <w:t>Chattahooche</w:t>
      </w:r>
      <w:proofErr w:type="spellEnd"/>
      <w:r w:rsidRPr="007C2E20">
        <w:t xml:space="preserve"> Valley Land Trust’s projects are r</w:t>
      </w:r>
      <w:r w:rsidRPr="007C2E20">
        <w:t>e</w:t>
      </w:r>
      <w:r w:rsidRPr="007C2E20">
        <w:t xml:space="preserve">viewed and </w:t>
      </w:r>
      <w:r>
        <w:t xml:space="preserve">formally </w:t>
      </w:r>
      <w:r w:rsidRPr="007C2E20">
        <w:t xml:space="preserve">approved by its own board, and the </w:t>
      </w:r>
      <w:r>
        <w:t>Georgia</w:t>
      </w:r>
      <w:r w:rsidRPr="007C2E20">
        <w:t xml:space="preserve"> Land Trust </w:t>
      </w:r>
      <w:r>
        <w:t xml:space="preserve">land committee and board </w:t>
      </w:r>
      <w:r w:rsidRPr="007C2E20">
        <w:t>who</w:t>
      </w:r>
      <w:r>
        <w:t>, in providing the staffing and</w:t>
      </w:r>
      <w:r w:rsidRPr="007C2E20">
        <w:t xml:space="preserve"> as the pa</w:t>
      </w:r>
      <w:r w:rsidRPr="007C2E20">
        <w:t>r</w:t>
      </w:r>
      <w:r w:rsidRPr="007C2E20">
        <w:t>ent/supported organization</w:t>
      </w:r>
      <w:r>
        <w:t>,</w:t>
      </w:r>
      <w:r w:rsidRPr="007C2E20">
        <w:t xml:space="preserve"> </w:t>
      </w:r>
      <w:proofErr w:type="gramStart"/>
      <w:r w:rsidRPr="007C2E20">
        <w:t>has</w:t>
      </w:r>
      <w:proofErr w:type="gramEnd"/>
      <w:r w:rsidRPr="007C2E20">
        <w:t xml:space="preserve"> oversight responsibilities. The </w:t>
      </w:r>
      <w:proofErr w:type="spellStart"/>
      <w:r w:rsidRPr="007C2E20">
        <w:t>Chattahooche</w:t>
      </w:r>
      <w:proofErr w:type="spellEnd"/>
      <w:r w:rsidRPr="007C2E20">
        <w:t xml:space="preserve"> Valley Land Trust has protected </w:t>
      </w:r>
      <w:r>
        <w:t>over</w:t>
      </w:r>
      <w:r w:rsidRPr="007C2E20">
        <w:t xml:space="preserve"> 2</w:t>
      </w:r>
      <w:r>
        <w:t>3</w:t>
      </w:r>
      <w:r w:rsidRPr="007C2E20">
        <w:t>,000 acres in easements.</w:t>
      </w:r>
      <w:r>
        <w:t xml:space="preserve"> </w:t>
      </w:r>
    </w:p>
    <w:p w14:paraId="012416D6" w14:textId="77777777" w:rsidR="00991AE0" w:rsidRPr="00300094" w:rsidRDefault="00991AE0" w:rsidP="00991AE0">
      <w:pPr>
        <w:pStyle w:val="Heading3"/>
      </w:pPr>
      <w:r w:rsidRPr="00300094">
        <w:t>Lula Lake Land Trust</w:t>
      </w:r>
    </w:p>
    <w:p w14:paraId="608CBA73" w14:textId="6D490C7B" w:rsidR="00A57073" w:rsidRDefault="00991AE0" w:rsidP="00991AE0">
      <w:pPr>
        <w:pStyle w:val="BodyText"/>
      </w:pPr>
      <w:r>
        <w:t>COLT</w:t>
      </w:r>
      <w:r w:rsidRPr="00300094">
        <w:t xml:space="preserve">’s most recent </w:t>
      </w:r>
      <w:r>
        <w:t>partner</w:t>
      </w:r>
      <w:r w:rsidRPr="00300094">
        <w:t xml:space="preserve"> is the Lula Lake Land Trust, established by the will of Robert M. Davenport in 1994. Lula </w:t>
      </w:r>
      <w:r>
        <w:t xml:space="preserve">Lake </w:t>
      </w:r>
      <w:r w:rsidRPr="00300094">
        <w:t>Land Trust</w:t>
      </w:r>
      <w:r>
        <w:t xml:space="preserve"> </w:t>
      </w:r>
      <w:r w:rsidRPr="007C2E20">
        <w:t xml:space="preserve">is a 501(c)(3) </w:t>
      </w:r>
      <w:r>
        <w:t>private foundation based in northern Georgia</w:t>
      </w:r>
      <w:r w:rsidR="00117467">
        <w:t>. N</w:t>
      </w:r>
      <w:r>
        <w:t>ot a</w:t>
      </w:r>
      <w:r w:rsidRPr="007C2E20">
        <w:t xml:space="preserve"> trad</w:t>
      </w:r>
      <w:r w:rsidRPr="007C2E20">
        <w:t>i</w:t>
      </w:r>
      <w:r w:rsidRPr="007C2E20">
        <w:t>tional land trust</w:t>
      </w:r>
      <w:r w:rsidR="00117467">
        <w:t>,</w:t>
      </w:r>
      <w:r>
        <w:t xml:space="preserve"> its mission is </w:t>
      </w:r>
      <w:r w:rsidRPr="00300094">
        <w:t>to protect and preserve the natural beauty and abundant resources within the Rock Creek watershed and works to establish trails and public access to conserved lands.</w:t>
      </w:r>
      <w:r w:rsidRPr="007C2E20">
        <w:t xml:space="preserve"> </w:t>
      </w:r>
    </w:p>
    <w:p w14:paraId="11D9BC27" w14:textId="0630558A" w:rsidR="00991AE0" w:rsidRDefault="00991AE0" w:rsidP="00991AE0">
      <w:pPr>
        <w:pStyle w:val="BodyText"/>
      </w:pPr>
      <w:r w:rsidRPr="007C2E20">
        <w:t xml:space="preserve">The Lula Lake Land Trust approached the </w:t>
      </w:r>
      <w:proofErr w:type="spellStart"/>
      <w:r w:rsidRPr="007C2E20">
        <w:t>Chattowah</w:t>
      </w:r>
      <w:proofErr w:type="spellEnd"/>
      <w:r w:rsidRPr="007C2E20">
        <w:t xml:space="preserve"> Open Land Trust to help with its conservation efforts.</w:t>
      </w:r>
      <w:r w:rsidR="00A57073">
        <w:t xml:space="preserve"> This led to </w:t>
      </w:r>
      <w:r>
        <w:t>an annual agreement,</w:t>
      </w:r>
      <w:r w:rsidRPr="007C2E20">
        <w:t xml:space="preserve"> </w:t>
      </w:r>
      <w:r w:rsidR="00A57073">
        <w:t>under which COLT provides</w:t>
      </w:r>
      <w:r w:rsidR="00A57073" w:rsidRPr="007C2E20">
        <w:t xml:space="preserve"> </w:t>
      </w:r>
      <w:r w:rsidRPr="007C2E20">
        <w:t xml:space="preserve">staffing </w:t>
      </w:r>
      <w:r w:rsidR="008E64D1">
        <w:t>(</w:t>
      </w:r>
      <w:r w:rsidRPr="007C2E20">
        <w:t>through the Georgia Land Trust</w:t>
      </w:r>
      <w:r w:rsidR="008E64D1">
        <w:t>) to Lula Lake</w:t>
      </w:r>
      <w:r w:rsidRPr="007C2E20">
        <w:t xml:space="preserve">, including a full-time fundraising director, stewardship and land managers. </w:t>
      </w:r>
    </w:p>
    <w:p w14:paraId="6913D219" w14:textId="074E42E9" w:rsidR="00991AE0" w:rsidRDefault="00991AE0" w:rsidP="00991AE0">
      <w:pPr>
        <w:pStyle w:val="BodyText"/>
      </w:pPr>
      <w:r w:rsidRPr="007C2E20">
        <w:t xml:space="preserve">Lula Lake </w:t>
      </w:r>
      <w:r w:rsidR="008E64D1">
        <w:t>retains its independence and its board</w:t>
      </w:r>
      <w:r w:rsidRPr="007C2E20">
        <w:t xml:space="preserve"> faci</w:t>
      </w:r>
      <w:r w:rsidRPr="007C2E20">
        <w:t>l</w:t>
      </w:r>
      <w:r w:rsidRPr="007C2E20">
        <w:t xml:space="preserve">itates fundraising efforts. </w:t>
      </w:r>
    </w:p>
    <w:p w14:paraId="386FF02F" w14:textId="77777777" w:rsidR="00991AE0" w:rsidRDefault="00991AE0" w:rsidP="00991AE0">
      <w:pPr>
        <w:pStyle w:val="BodyText"/>
      </w:pPr>
      <w:r>
        <w:t>T</w:t>
      </w:r>
      <w:r w:rsidRPr="007C2E20">
        <w:t xml:space="preserve">he Georgia Land Trust </w:t>
      </w:r>
      <w:r>
        <w:t>also accepts and holds eas</w:t>
      </w:r>
      <w:r>
        <w:t>e</w:t>
      </w:r>
      <w:r>
        <w:t>ments on nearby lands that are outside the Lulu Lake Land Trust’s service area; GLT’s efforts support the conservation of the larger landscape and protect key resources that may not fall within the core mission of the Lula Lake Land Trust.</w:t>
      </w:r>
    </w:p>
    <w:p w14:paraId="395E1284" w14:textId="77777777" w:rsidR="00991AE0" w:rsidRDefault="00991AE0" w:rsidP="00991AE0">
      <w:pPr>
        <w:pStyle w:val="Heading3"/>
      </w:pPr>
      <w:r>
        <w:t>Accreditation</w:t>
      </w:r>
    </w:p>
    <w:p w14:paraId="7EB29BED" w14:textId="1D5B3B0E" w:rsidR="00991AE0" w:rsidRDefault="00991AE0" w:rsidP="00991AE0">
      <w:pPr>
        <w:pStyle w:val="BodyText"/>
      </w:pPr>
      <w:r>
        <w:t>COLT, ALT, GLT and CVLT were approved for a</w:t>
      </w:r>
      <w:r>
        <w:t>c</w:t>
      </w:r>
      <w:r>
        <w:t>creditation in 2014; Lulu Lake Land Trust opted out of the accreditation process. The Land Trust Accredit</w:t>
      </w:r>
      <w:r>
        <w:t>a</w:t>
      </w:r>
      <w:r>
        <w:t>tion Commission required each organization to complete each step of the accreditation process sep</w:t>
      </w:r>
      <w:r>
        <w:t>a</w:t>
      </w:r>
      <w:r>
        <w:t>rately, since they are, in essence, separate organizations. The Accreditation process underscored for COLT’s board and staff the excessive administr</w:t>
      </w:r>
      <w:r>
        <w:t>a</w:t>
      </w:r>
      <w:r>
        <w:t xml:space="preserve">tive costs required </w:t>
      </w:r>
      <w:proofErr w:type="gramStart"/>
      <w:r>
        <w:t>to manage</w:t>
      </w:r>
      <w:proofErr w:type="gramEnd"/>
      <w:r>
        <w:t xml:space="preserve"> three separate organizations; even with shared resources, the organ</w:t>
      </w:r>
      <w:r>
        <w:t>i</w:t>
      </w:r>
      <w:r>
        <w:t xml:space="preserve">zations were paying for redundant services such as audits and financial services. COLT, ALT and GLT are currently </w:t>
      </w:r>
      <w:r w:rsidR="00A57073">
        <w:t>in the process of merging</w:t>
      </w:r>
      <w:r>
        <w:t xml:space="preserve"> </w:t>
      </w:r>
      <w:r w:rsidR="00A57073">
        <w:t xml:space="preserve">the </w:t>
      </w:r>
      <w:r>
        <w:t>three organiz</w:t>
      </w:r>
      <w:r>
        <w:t>a</w:t>
      </w:r>
      <w:r>
        <w:t>tions</w:t>
      </w:r>
      <w:r w:rsidR="00A57073">
        <w:t xml:space="preserve"> into one and hope to complete the process in 2015.</w:t>
      </w:r>
      <w:r>
        <w:t xml:space="preserve"> (CVLT will </w:t>
      </w:r>
      <w:r w:rsidR="00A57073">
        <w:t>retain its independence.)</w:t>
      </w:r>
      <w:r>
        <w:t xml:space="preserve"> </w:t>
      </w:r>
    </w:p>
    <w:p w14:paraId="2514CCA2" w14:textId="77777777" w:rsidR="00991AE0" w:rsidRPr="00300094" w:rsidRDefault="00991AE0" w:rsidP="00991AE0">
      <w:pPr>
        <w:pStyle w:val="Heading2"/>
      </w:pPr>
      <w:bookmarkStart w:id="18" w:name="_Toc183232378"/>
      <w:bookmarkStart w:id="19" w:name="_Toc201990054"/>
      <w:bookmarkStart w:id="20" w:name="_Toc230921628"/>
      <w:bookmarkStart w:id="21" w:name="_Toc273174547"/>
      <w:bookmarkEnd w:id="17"/>
      <w:r w:rsidRPr="00300094">
        <w:t>Peconic Land Trust, South Fork Land Foundation and Nassau Land Trust</w:t>
      </w:r>
      <w:bookmarkEnd w:id="18"/>
      <w:bookmarkEnd w:id="19"/>
      <w:bookmarkEnd w:id="20"/>
      <w:bookmarkEnd w:id="21"/>
    </w:p>
    <w:p w14:paraId="29FB2E4E" w14:textId="4FF54A3F" w:rsidR="00991AE0" w:rsidRDefault="00991AE0" w:rsidP="00991AE0">
      <w:pPr>
        <w:pStyle w:val="BodyText"/>
      </w:pPr>
      <w:r w:rsidRPr="0068536A">
        <w:rPr>
          <w:i/>
        </w:rPr>
        <w:t>This case study</w:t>
      </w:r>
      <w:r w:rsidR="008E64D1">
        <w:rPr>
          <w:i/>
        </w:rPr>
        <w:t>, written by Sylvia Bates,</w:t>
      </w:r>
      <w:r w:rsidRPr="0068536A">
        <w:rPr>
          <w:i/>
        </w:rPr>
        <w:t xml:space="preserve"> was originally printed in the publication “Models of Collaboration Among Land Trusts: A Research Paper Prepared for the Maine Coast Land Trust</w:t>
      </w:r>
      <w:r w:rsidR="008E64D1">
        <w:rPr>
          <w:i/>
        </w:rPr>
        <w:t>.</w:t>
      </w:r>
      <w:r>
        <w:rPr>
          <w:i/>
        </w:rPr>
        <w:t>”</w:t>
      </w:r>
      <w:r w:rsidRPr="0068536A">
        <w:rPr>
          <w:i/>
        </w:rPr>
        <w:t xml:space="preserve"> Used with permission from the Maine Coast Land Trust.</w:t>
      </w:r>
      <w:r w:rsidRPr="0068536A">
        <w:rPr>
          <w:rStyle w:val="FootnoteReference"/>
          <w:i/>
        </w:rPr>
        <w:endnoteReference w:id="1"/>
      </w:r>
    </w:p>
    <w:p w14:paraId="242C3CCE" w14:textId="77777777" w:rsidR="00991AE0" w:rsidRDefault="00991AE0" w:rsidP="00991AE0">
      <w:pPr>
        <w:pStyle w:val="BodyText"/>
      </w:pPr>
      <w:r w:rsidRPr="006C7D58">
        <w:t xml:space="preserve">The </w:t>
      </w:r>
      <w:proofErr w:type="spellStart"/>
      <w:r w:rsidRPr="006C7D58">
        <w:t>Peconic</w:t>
      </w:r>
      <w:proofErr w:type="spellEnd"/>
      <w:r w:rsidRPr="006C7D58">
        <w:t xml:space="preserve"> Land Trust (PLT) was established in 1983 to protect Long Island’s farmland and open space. It currently has two supporting organizations—the South Fork Land Foundation (SFLF) and the Nassau Land Trust (NLT). </w:t>
      </w:r>
    </w:p>
    <w:p w14:paraId="502575D7" w14:textId="77777777" w:rsidR="00991AE0" w:rsidRDefault="00991AE0" w:rsidP="00991AE0">
      <w:pPr>
        <w:pStyle w:val="BodyText"/>
      </w:pPr>
      <w:r w:rsidRPr="00CB46B3">
        <w:t>SFLF was originally formed in the ea</w:t>
      </w:r>
      <w:r w:rsidRPr="00300094">
        <w:t>rly to mid 1970s as a separate 501(c)(3) organization. As a small, not very active group consisting of four board members and focusing exclusively on South Hampton, it had difficulty meeting the public support test and event</w:t>
      </w:r>
      <w:r w:rsidRPr="00300094">
        <w:t>u</w:t>
      </w:r>
      <w:r w:rsidRPr="00300094">
        <w:t>ally lost its tax-exempt status</w:t>
      </w:r>
      <w:r w:rsidRPr="007C2E20">
        <w:t>. In 1996, the land trust reformed as a supporting organization of PLT, and owns land and holds easements in the geographical area known as the South Fork of Long Island. SFLF and PLT have interlocking board memberships—a board member of SFLF serves on the board of PLT and vice versa. The SFLF board still only totals five and meets quarterly. Under a contractual fee arrangement, PLT staff act as staff for SFLF. They have completed all of the baseline documentation for SFLF’s eas</w:t>
      </w:r>
      <w:r w:rsidRPr="007C2E20">
        <w:t>e</w:t>
      </w:r>
      <w:r w:rsidRPr="007C2E20">
        <w:t>ments, and conduct the annual monitoring. They will also negotiate any future land transactions on behalf of SFLF.</w:t>
      </w:r>
    </w:p>
    <w:p w14:paraId="48268C20" w14:textId="77777777" w:rsidR="00991AE0" w:rsidRPr="007C2E20" w:rsidRDefault="00991AE0" w:rsidP="00991AE0">
      <w:pPr>
        <w:pStyle w:val="BodyText"/>
      </w:pPr>
      <w:r w:rsidRPr="00300094">
        <w:t>NLT was founded in 2001 directly as a 509(a)(3) su</w:t>
      </w:r>
      <w:r w:rsidRPr="00300094">
        <w:t>p</w:t>
      </w:r>
      <w:r w:rsidRPr="00300094">
        <w:t>porting organization of PLT. A PLT board member who grew up in the Nassau area and had a special i</w:t>
      </w:r>
      <w:r w:rsidRPr="00300094">
        <w:t>n</w:t>
      </w:r>
      <w:r w:rsidRPr="00300094">
        <w:t>terest in the regio</w:t>
      </w:r>
      <w:r w:rsidRPr="007C2E20">
        <w:t>n originated the group. Nassau County is located far enough away from PLT’s hea</w:t>
      </w:r>
      <w:r w:rsidRPr="007C2E20">
        <w:t>d</w:t>
      </w:r>
      <w:r w:rsidRPr="007C2E20">
        <w:t>quarters that it would have been difficult for PLT to service the region directly. In this case, the PLT board appoints the five-member board of NLT; the boards also have interlocking memberships. Again, PLT serves as the staff for NLT’s conservation projects u</w:t>
      </w:r>
      <w:r w:rsidRPr="007C2E20">
        <w:t>n</w:t>
      </w:r>
      <w:r w:rsidRPr="007C2E20">
        <w:t>der a similar agreement as that between PLT and SFLF.</w:t>
      </w:r>
    </w:p>
    <w:p w14:paraId="09DA8B5C" w14:textId="77777777" w:rsidR="00991AE0" w:rsidRDefault="00991AE0" w:rsidP="00991AE0">
      <w:pPr>
        <w:pStyle w:val="BodyText"/>
      </w:pPr>
      <w:r w:rsidRPr="007C2E20">
        <w:t>For SFLF, becoming a supporting organization of PLT was a way to maintain its own identity and visibility on specific protected properties, yet not be faced with the need to broaden its constituency beyond a small focus area. Given the size of the board and its relative inactivity, PLT was able to use its own professional staff to help the smaller land trust upgrade its ste</w:t>
      </w:r>
      <w:r w:rsidRPr="007C2E20">
        <w:t>w</w:t>
      </w:r>
      <w:r w:rsidRPr="007C2E20">
        <w:t>ardship capabilities and ensure that any new transactions are conducted to the highest standards. SFLF is not actively pursuing and new projects, and it is likely that it will ultimately fold into PLT at some point in the future.</w:t>
      </w:r>
    </w:p>
    <w:p w14:paraId="2020F2D5" w14:textId="77777777" w:rsidR="00991AE0" w:rsidRDefault="00991AE0" w:rsidP="00991AE0">
      <w:pPr>
        <w:pStyle w:val="BodyText"/>
      </w:pPr>
      <w:r w:rsidRPr="00300094">
        <w:t>NLT, on the other hand, is currently funneling new projects to PLT staff. Once NLT becomes more esta</w:t>
      </w:r>
      <w:r w:rsidRPr="00300094">
        <w:t>b</w:t>
      </w:r>
      <w:r w:rsidRPr="00300094">
        <w:t>lished, it is possible that the organization may evolve into a separate 501(c)(3) organization.</w:t>
      </w:r>
    </w:p>
    <w:p w14:paraId="2B10A7E0" w14:textId="77777777" w:rsidR="00991AE0" w:rsidRDefault="00991AE0" w:rsidP="00991AE0">
      <w:pPr>
        <w:pStyle w:val="BodyText"/>
      </w:pPr>
      <w:r w:rsidRPr="00300094">
        <w:t>Other land trusts on Long Island have approached PLT with a desire to become supporting organiz</w:t>
      </w:r>
      <w:r w:rsidRPr="00300094">
        <w:t>a</w:t>
      </w:r>
      <w:r w:rsidRPr="00300094">
        <w:t>tions, but PLT has demurred, feeling that the structure may get unwieldy if there are too many such groups. Most of these are already separate 501(c)(3) organiz</w:t>
      </w:r>
      <w:r w:rsidRPr="00300094">
        <w:t>a</w:t>
      </w:r>
      <w:r w:rsidRPr="00300094">
        <w:t>tions, and PLT has tried to help these smaller land trusts in other ways, such as providing them with technical assistance or inviting them to workshops and trainings.</w:t>
      </w:r>
    </w:p>
    <w:p w14:paraId="390515B1" w14:textId="77777777" w:rsidR="00991AE0" w:rsidRDefault="00991AE0" w:rsidP="00991AE0">
      <w:pPr>
        <w:pStyle w:val="Heading1"/>
      </w:pPr>
      <w:bookmarkStart w:id="22" w:name="_Toc230921629"/>
      <w:bookmarkStart w:id="23" w:name="_Toc273174548"/>
      <w:bookmarkStart w:id="24" w:name="_Toc201990050"/>
      <w:r w:rsidRPr="00300094">
        <w:t>Land Trust Mergers with Other Organizations</w:t>
      </w:r>
      <w:bookmarkEnd w:id="22"/>
      <w:bookmarkEnd w:id="23"/>
    </w:p>
    <w:p w14:paraId="131DEE90" w14:textId="77777777" w:rsidR="00991AE0" w:rsidRDefault="00991AE0" w:rsidP="00991AE0">
      <w:pPr>
        <w:pStyle w:val="Heading2"/>
      </w:pPr>
      <w:bookmarkStart w:id="25" w:name="_Toc230921630"/>
      <w:bookmarkStart w:id="26" w:name="_Toc273174549"/>
      <w:r w:rsidRPr="00345024">
        <w:t>South Branch Watershed Association and Upper Raritan Watershed Association</w:t>
      </w:r>
      <w:bookmarkEnd w:id="24"/>
      <w:bookmarkEnd w:id="25"/>
      <w:bookmarkEnd w:id="26"/>
    </w:p>
    <w:p w14:paraId="7E55B3D2" w14:textId="77777777" w:rsidR="00991AE0" w:rsidRPr="002F5CA1" w:rsidRDefault="00991AE0" w:rsidP="00991AE0">
      <w:pPr>
        <w:pStyle w:val="Heading3"/>
      </w:pPr>
      <w:r w:rsidRPr="00D36563">
        <w:t>Background</w:t>
      </w:r>
    </w:p>
    <w:p w14:paraId="38E07141" w14:textId="77777777" w:rsidR="00991AE0" w:rsidRDefault="00991AE0" w:rsidP="00991AE0">
      <w:pPr>
        <w:pStyle w:val="BodyText"/>
      </w:pPr>
      <w:r w:rsidRPr="007C2E20">
        <w:t xml:space="preserve">The Upper Raritan Watershed Association (URWA) and South Branch Watershed Association (SBWA) both worked in the Raritan Watershed area of north central New Jersey. Both were founded in </w:t>
      </w:r>
      <w:r>
        <w:t xml:space="preserve">1959. </w:t>
      </w:r>
      <w:r w:rsidRPr="007C2E20">
        <w:t>SBWA distinguished itself as a leader in policy, science and education, and URWA focused its efforts on land stewardship and preservation, holding 33 conserv</w:t>
      </w:r>
      <w:r w:rsidRPr="007C2E20">
        <w:t>a</w:t>
      </w:r>
      <w:r w:rsidRPr="007C2E20">
        <w:t>tion easements and 11 properties in fee.</w:t>
      </w:r>
    </w:p>
    <w:p w14:paraId="1565AF18" w14:textId="77777777" w:rsidR="00991AE0" w:rsidRDefault="00991AE0" w:rsidP="00991AE0">
      <w:pPr>
        <w:pStyle w:val="BodyText"/>
      </w:pPr>
      <w:r w:rsidRPr="007C2E20">
        <w:t>In December 2009, the organization</w:t>
      </w:r>
      <w:r>
        <w:t>s’ respective</w:t>
      </w:r>
      <w:r w:rsidRPr="007C2E20">
        <w:t xml:space="preserve"> </w:t>
      </w:r>
      <w:r>
        <w:t>exec</w:t>
      </w:r>
      <w:r>
        <w:t>u</w:t>
      </w:r>
      <w:r>
        <w:t>tive director</w:t>
      </w:r>
      <w:r w:rsidRPr="007C2E20">
        <w:t>s began informal meetings to discuss the possibilities of a merger.</w:t>
      </w:r>
      <w:r w:rsidR="00A8500F">
        <w:t xml:space="preserve"> </w:t>
      </w:r>
      <w:r w:rsidRPr="007C2E20">
        <w:t>These meetings were precip</w:t>
      </w:r>
      <w:r w:rsidRPr="007C2E20">
        <w:t>i</w:t>
      </w:r>
      <w:r w:rsidRPr="007C2E20">
        <w:t>tated by independent strategic planning efforts that underscored for each, concerns of long-term stability and the need to identify capacity building opportun</w:t>
      </w:r>
      <w:r w:rsidRPr="007C2E20">
        <w:t>i</w:t>
      </w:r>
      <w:r w:rsidRPr="007C2E20">
        <w:t xml:space="preserve">ties. URWA, with a staff of eight, was more fiscally secure, but needed to increase its capacity and funding base in order to reach a broader audience so </w:t>
      </w:r>
      <w:r>
        <w:t xml:space="preserve">as </w:t>
      </w:r>
      <w:r w:rsidRPr="007C2E20">
        <w:t>not to erode away its endowment.</w:t>
      </w:r>
      <w:r w:rsidR="00A8500F">
        <w:t xml:space="preserve"> </w:t>
      </w:r>
      <w:r w:rsidRPr="007C2E20">
        <w:t>SBWA, with five staff members, was not as financially stable but had strong, well-established programs.</w:t>
      </w:r>
      <w:r w:rsidR="00A8500F">
        <w:t xml:space="preserve"> </w:t>
      </w:r>
    </w:p>
    <w:p w14:paraId="78FAF572" w14:textId="77777777" w:rsidR="00991AE0" w:rsidRPr="00345024" w:rsidRDefault="00991AE0" w:rsidP="00991AE0">
      <w:pPr>
        <w:pStyle w:val="Heading3"/>
      </w:pPr>
      <w:r w:rsidRPr="00345024">
        <w:t>The Exploration and Negotiation Process</w:t>
      </w:r>
    </w:p>
    <w:p w14:paraId="4EA70C6D" w14:textId="77777777" w:rsidR="00991AE0" w:rsidRDefault="00991AE0" w:rsidP="00991AE0">
      <w:pPr>
        <w:pStyle w:val="BodyText"/>
      </w:pPr>
      <w:r w:rsidRPr="007C2E20">
        <w:t xml:space="preserve">By February 2010, the two </w:t>
      </w:r>
      <w:r>
        <w:t>executive director</w:t>
      </w:r>
      <w:r w:rsidRPr="007C2E20">
        <w:t>s felt comfortable discussing the idea of a merger with their boards.</w:t>
      </w:r>
      <w:r w:rsidR="00A8500F">
        <w:t xml:space="preserve"> </w:t>
      </w:r>
      <w:r w:rsidRPr="007C2E20">
        <w:t xml:space="preserve">Although there was some initial uncertainty, the two boards both agreed to move forward with an exploratory process. Each board established an </w:t>
      </w:r>
      <w:r w:rsidRPr="0068536A">
        <w:rPr>
          <w:i/>
        </w:rPr>
        <w:t>ad hoc</w:t>
      </w:r>
      <w:r w:rsidRPr="007C2E20">
        <w:t xml:space="preserve"> committee to conduct a feasibility study on merging the two organizations’ programs and budgets.</w:t>
      </w:r>
      <w:r w:rsidR="00A8500F">
        <w:t xml:space="preserve"> </w:t>
      </w:r>
      <w:r w:rsidRPr="007C2E20">
        <w:t>R</w:t>
      </w:r>
      <w:r w:rsidRPr="007C2E20">
        <w:t>e</w:t>
      </w:r>
      <w:r w:rsidRPr="007C2E20">
        <w:t>search was conducted, including reaching out to land trusts that had completed a merger.</w:t>
      </w:r>
      <w:r w:rsidR="00A8500F">
        <w:t xml:space="preserve"> </w:t>
      </w:r>
      <w:proofErr w:type="gramStart"/>
      <w:r w:rsidRPr="007C2E20">
        <w:t>These land</w:t>
      </w:r>
      <w:proofErr w:type="gramEnd"/>
      <w:r w:rsidRPr="007C2E20">
        <w:t xml:space="preserve"> trusts strongly recommended hiring a consultant to facilitate the negotiations of the merger.</w:t>
      </w:r>
    </w:p>
    <w:p w14:paraId="79948EBB" w14:textId="77777777" w:rsidR="00991AE0" w:rsidRDefault="00991AE0" w:rsidP="00991AE0">
      <w:pPr>
        <w:pStyle w:val="BodyText"/>
      </w:pPr>
      <w:r w:rsidRPr="007C2E20">
        <w:t>In November 2010, the two boards agreed to officially move forward; the two organizations approached foundations that could help support the merger pr</w:t>
      </w:r>
      <w:r w:rsidRPr="007C2E20">
        <w:t>o</w:t>
      </w:r>
      <w:r w:rsidRPr="007C2E20">
        <w:t>cess.</w:t>
      </w:r>
      <w:r w:rsidR="00A8500F">
        <w:t xml:space="preserve"> </w:t>
      </w:r>
      <w:r w:rsidRPr="007C2E20">
        <w:t>Three large foundations agreed to support various aspects of the restructuring.</w:t>
      </w:r>
    </w:p>
    <w:p w14:paraId="533493AB" w14:textId="77777777" w:rsidR="00991AE0" w:rsidRDefault="00991AE0" w:rsidP="00991AE0">
      <w:pPr>
        <w:pStyle w:val="BodyText"/>
      </w:pPr>
      <w:r w:rsidRPr="007C2E20">
        <w:t xml:space="preserve">In February 2011, the organizations hired La </w:t>
      </w:r>
      <w:proofErr w:type="spellStart"/>
      <w:r w:rsidRPr="007C2E20">
        <w:t>Piana</w:t>
      </w:r>
      <w:proofErr w:type="spellEnd"/>
      <w:r w:rsidRPr="007C2E20">
        <w:t xml:space="preserve"> Consulting and began negotiations. An eight-person negotiating team was formed, consisting of the two organizations’ board chairs, the two </w:t>
      </w:r>
      <w:r>
        <w:t>executive dire</w:t>
      </w:r>
      <w:r>
        <w:t>c</w:t>
      </w:r>
      <w:r>
        <w:t>tor</w:t>
      </w:r>
      <w:r w:rsidRPr="007C2E20">
        <w:t xml:space="preserve">s, and two trustees from each organization. Of these individuals, </w:t>
      </w:r>
      <w:r>
        <w:t xml:space="preserve">the two organizations </w:t>
      </w:r>
      <w:r w:rsidRPr="007C2E20">
        <w:t>decided to include a skeptic of the merger and a</w:t>
      </w:r>
      <w:r w:rsidRPr="00CB46B3">
        <w:t xml:space="preserve">n individual with strong leadership skills. </w:t>
      </w:r>
    </w:p>
    <w:p w14:paraId="2311EB27" w14:textId="77777777" w:rsidR="00991AE0" w:rsidRDefault="00991AE0" w:rsidP="00991AE0">
      <w:pPr>
        <w:pStyle w:val="BodyText"/>
      </w:pPr>
      <w:r w:rsidRPr="007C2E20">
        <w:t>Over the course of the next three months, five three-hour meetings and one conference call were held, f</w:t>
      </w:r>
      <w:r w:rsidRPr="007C2E20">
        <w:t>a</w:t>
      </w:r>
      <w:r w:rsidRPr="007C2E20">
        <w:t xml:space="preserve">cilitated by La </w:t>
      </w:r>
      <w:proofErr w:type="spellStart"/>
      <w:r w:rsidRPr="007C2E20">
        <w:t>Piana</w:t>
      </w:r>
      <w:proofErr w:type="spellEnd"/>
      <w:r w:rsidRPr="007C2E20">
        <w:t xml:space="preserve"> Consulting, to negotiate specific elements of the merger. The meetings, which were held alternately at the offices of SBWA and URWA, resulted in assignments that staff/board members would complete between meetings. The trustees i</w:t>
      </w:r>
      <w:r w:rsidRPr="007C2E20">
        <w:t>n</w:t>
      </w:r>
      <w:r w:rsidRPr="007C2E20">
        <w:t xml:space="preserve">vested approximately 100 hours of their time </w:t>
      </w:r>
      <w:r>
        <w:t>in</w:t>
      </w:r>
      <w:r w:rsidRPr="007C2E20">
        <w:t xml:space="preserve"> this process.</w:t>
      </w:r>
    </w:p>
    <w:p w14:paraId="0176FD74" w14:textId="433ADEF6" w:rsidR="00991AE0" w:rsidRDefault="00991AE0" w:rsidP="00991AE0">
      <w:pPr>
        <w:pStyle w:val="BodyText"/>
      </w:pPr>
      <w:r w:rsidRPr="007C2E20">
        <w:t>After completing these facilitated discussions, the n</w:t>
      </w:r>
      <w:r w:rsidRPr="007C2E20">
        <w:t>e</w:t>
      </w:r>
      <w:r w:rsidRPr="007C2E20">
        <w:t xml:space="preserve">gotiating team determined that they were comfortable </w:t>
      </w:r>
      <w:r>
        <w:t>presenting</w:t>
      </w:r>
      <w:r w:rsidRPr="007C2E20">
        <w:t xml:space="preserve"> to their respective boards a “Resolution of Intent to Merge</w:t>
      </w:r>
      <w:r w:rsidR="00182E97">
        <w:t>.</w:t>
      </w:r>
      <w:r w:rsidRPr="007C2E20">
        <w:t>”</w:t>
      </w:r>
      <w:r>
        <w:t xml:space="preserve"> </w:t>
      </w:r>
    </w:p>
    <w:p w14:paraId="4CE60D27" w14:textId="5FCB9B00" w:rsidR="00991AE0" w:rsidRDefault="00991AE0" w:rsidP="00991AE0">
      <w:pPr>
        <w:pStyle w:val="BodyText"/>
      </w:pPr>
      <w:r w:rsidRPr="007C2E20">
        <w:t xml:space="preserve">In preparation for their June 2011 board meetings, the organizations’ </w:t>
      </w:r>
      <w:r>
        <w:t>executive director</w:t>
      </w:r>
      <w:r w:rsidRPr="007C2E20">
        <w:t xml:space="preserve">s </w:t>
      </w:r>
      <w:r>
        <w:t>developed</w:t>
      </w:r>
      <w:r w:rsidRPr="007C2E20">
        <w:t xml:space="preserve"> </w:t>
      </w:r>
      <w:r>
        <w:t>a</w:t>
      </w:r>
      <w:r w:rsidRPr="007C2E20">
        <w:t xml:space="preserve"> prese</w:t>
      </w:r>
      <w:r w:rsidRPr="007C2E20">
        <w:t>n</w:t>
      </w:r>
      <w:r w:rsidRPr="007C2E20">
        <w:t>tation</w:t>
      </w:r>
      <w:r>
        <w:t xml:space="preserve"> that outlined the structure of the proposed merger and </w:t>
      </w:r>
      <w:r w:rsidRPr="00CB46B3">
        <w:t xml:space="preserve">prepared </w:t>
      </w:r>
      <w:r w:rsidR="005B49F9">
        <w:t xml:space="preserve">their respective </w:t>
      </w:r>
      <w:r w:rsidRPr="00CB46B3">
        <w:t>board members for final vote</w:t>
      </w:r>
      <w:r w:rsidR="005B49F9">
        <w:t>s</w:t>
      </w:r>
      <w:r w:rsidRPr="00CB46B3">
        <w:t xml:space="preserve">. </w:t>
      </w:r>
    </w:p>
    <w:p w14:paraId="30936BFC" w14:textId="77777777" w:rsidR="00991AE0" w:rsidRDefault="00991AE0" w:rsidP="00991AE0">
      <w:pPr>
        <w:pStyle w:val="BodyText"/>
      </w:pPr>
      <w:proofErr w:type="gramStart"/>
      <w:r w:rsidRPr="00300094">
        <w:t xml:space="preserve">A resolution of intent to </w:t>
      </w:r>
      <w:r>
        <w:t>m</w:t>
      </w:r>
      <w:r w:rsidRPr="00300094">
        <w:t>erge was passed by both boards</w:t>
      </w:r>
      <w:proofErr w:type="gramEnd"/>
      <w:r w:rsidRPr="00300094">
        <w:t xml:space="preserve"> in June 2011. This resolution officially recorded the intention of the two organizations to merge but did not finalize the agreement. In the next three months, the </w:t>
      </w:r>
      <w:r>
        <w:t>consultant</w:t>
      </w:r>
      <w:r w:rsidRPr="00300094">
        <w:t xml:space="preserve"> instructed</w:t>
      </w:r>
      <w:r>
        <w:t xml:space="preserve"> the organizations</w:t>
      </w:r>
      <w:r w:rsidRPr="00300094">
        <w:t xml:space="preserve"> to complete the following tasks, critical to the successful execution of their merger:</w:t>
      </w:r>
    </w:p>
    <w:p w14:paraId="22A2672F" w14:textId="77777777" w:rsidR="00991AE0" w:rsidRPr="00300094" w:rsidRDefault="00991AE0" w:rsidP="00A8500F">
      <w:pPr>
        <w:pStyle w:val="BodyBullet"/>
      </w:pPr>
      <w:proofErr w:type="gramStart"/>
      <w:r w:rsidRPr="00300094">
        <w:t>develop</w:t>
      </w:r>
      <w:proofErr w:type="gramEnd"/>
      <w:r w:rsidRPr="00300094">
        <w:t xml:space="preserve"> a 3-year detailed business plan, including least-, most- and best-likely scenarios;</w:t>
      </w:r>
    </w:p>
    <w:p w14:paraId="4B5D383C" w14:textId="77777777" w:rsidR="00991AE0" w:rsidRPr="007C2E20" w:rsidRDefault="00991AE0" w:rsidP="00A8500F">
      <w:pPr>
        <w:pStyle w:val="BodyBullet"/>
      </w:pPr>
      <w:proofErr w:type="gramStart"/>
      <w:r w:rsidRPr="007C2E20">
        <w:t>create</w:t>
      </w:r>
      <w:proofErr w:type="gramEnd"/>
      <w:r w:rsidRPr="007C2E20">
        <w:t xml:space="preserve"> a communications plan that would help the two organizations to effectively meld their bran</w:t>
      </w:r>
      <w:r w:rsidRPr="007C2E20">
        <w:t>d</w:t>
      </w:r>
      <w:r w:rsidRPr="007C2E20">
        <w:t xml:space="preserve">ing and communication tools into one; </w:t>
      </w:r>
    </w:p>
    <w:p w14:paraId="52433E8C" w14:textId="77777777" w:rsidR="00991AE0" w:rsidRPr="007C2E20" w:rsidRDefault="00991AE0" w:rsidP="00A8500F">
      <w:pPr>
        <w:pStyle w:val="BodyBullet"/>
      </w:pPr>
      <w:proofErr w:type="gramStart"/>
      <w:r w:rsidRPr="007C2E20">
        <w:t>complete</w:t>
      </w:r>
      <w:proofErr w:type="gramEnd"/>
      <w:r w:rsidRPr="007C2E20">
        <w:t xml:space="preserve"> both legal and financial due diligence; and</w:t>
      </w:r>
    </w:p>
    <w:p w14:paraId="78C35826" w14:textId="77777777" w:rsidR="00991AE0" w:rsidRDefault="00991AE0" w:rsidP="00A8500F">
      <w:pPr>
        <w:pStyle w:val="BodyBullet"/>
      </w:pPr>
      <w:proofErr w:type="gramStart"/>
      <w:r w:rsidRPr="007C2E20">
        <w:t>finalize</w:t>
      </w:r>
      <w:proofErr w:type="gramEnd"/>
      <w:r w:rsidRPr="007C2E20">
        <w:t xml:space="preserve"> the term sheet, which would affirm the conditions of the merger. </w:t>
      </w:r>
    </w:p>
    <w:p w14:paraId="79199B18" w14:textId="77777777" w:rsidR="00991AE0" w:rsidRPr="007C2E20" w:rsidRDefault="00991AE0" w:rsidP="00991AE0">
      <w:pPr>
        <w:pStyle w:val="BodyText"/>
      </w:pPr>
      <w:r w:rsidRPr="007C2E20">
        <w:t xml:space="preserve">The two organizations agreed to allow URWA to lead these efforts, but SBWA’s </w:t>
      </w:r>
      <w:r>
        <w:t>executive director</w:t>
      </w:r>
      <w:r w:rsidRPr="007C2E20">
        <w:t xml:space="preserve"> was clos</w:t>
      </w:r>
      <w:r w:rsidRPr="007C2E20">
        <w:t>e</w:t>
      </w:r>
      <w:r w:rsidRPr="007C2E20">
        <w:t>ly involved.</w:t>
      </w:r>
      <w:r w:rsidR="00A8500F">
        <w:t xml:space="preserve"> </w:t>
      </w:r>
      <w:r w:rsidRPr="007C2E20">
        <w:t>A full analysis of programs was conducted to measure stability and impact as well as an internal audit of revenues and expenses.</w:t>
      </w:r>
    </w:p>
    <w:p w14:paraId="665FDA22" w14:textId="77777777" w:rsidR="00991AE0" w:rsidRPr="007C2E20" w:rsidRDefault="00991AE0" w:rsidP="00991AE0">
      <w:pPr>
        <w:pStyle w:val="BodyText"/>
      </w:pPr>
      <w:r w:rsidRPr="007C2E20">
        <w:t>The legal due diligence review entailed site visits, i</w:t>
      </w:r>
      <w:r w:rsidRPr="007C2E20">
        <w:t>n</w:t>
      </w:r>
      <w:r w:rsidRPr="007C2E20">
        <w:t>terviews and examination of documents.</w:t>
      </w:r>
      <w:r w:rsidR="00A8500F">
        <w:t xml:space="preserve"> </w:t>
      </w:r>
      <w:r w:rsidRPr="007C2E20">
        <w:t>The findings were compiled into a written report. The organiz</w:t>
      </w:r>
      <w:r w:rsidRPr="007C2E20">
        <w:t>a</w:t>
      </w:r>
      <w:r w:rsidRPr="007C2E20">
        <w:t>tions saved money by hiring an experienced conservation attorney, who was able to concentrate his billable time on the legal due diligence process wit</w:t>
      </w:r>
      <w:r w:rsidRPr="007C2E20">
        <w:t>h</w:t>
      </w:r>
      <w:r w:rsidRPr="007C2E20">
        <w:t>out having to familiarize himself with conservation easements and the work of land trusts.</w:t>
      </w:r>
    </w:p>
    <w:p w14:paraId="06403248" w14:textId="367EFD32" w:rsidR="00991AE0" w:rsidRPr="007C2E20" w:rsidRDefault="00991AE0" w:rsidP="00991AE0">
      <w:pPr>
        <w:pStyle w:val="BodyText"/>
      </w:pPr>
      <w:r w:rsidRPr="007C2E20">
        <w:t>The financial due diligence was conducted internally with some outside support.</w:t>
      </w:r>
      <w:r w:rsidR="00A8500F">
        <w:t xml:space="preserve"> </w:t>
      </w:r>
      <w:r w:rsidRPr="007C2E20">
        <w:t xml:space="preserve">Finance </w:t>
      </w:r>
      <w:r w:rsidR="0087496E">
        <w:t>d</w:t>
      </w:r>
      <w:r w:rsidRPr="007C2E20">
        <w:t>irectors of URWA and SBWA exchanged budgets, financial r</w:t>
      </w:r>
      <w:r w:rsidRPr="007C2E20">
        <w:t>e</w:t>
      </w:r>
      <w:r w:rsidRPr="007C2E20">
        <w:t>ports, and grant details and interviewed staff to create a consolidated budget and analysis.</w:t>
      </w:r>
    </w:p>
    <w:p w14:paraId="67D5A528" w14:textId="77777777" w:rsidR="00991AE0" w:rsidRPr="007C2E20" w:rsidRDefault="00991AE0" w:rsidP="00991AE0">
      <w:pPr>
        <w:pStyle w:val="BodyText"/>
      </w:pPr>
      <w:r w:rsidRPr="007C2E20">
        <w:t xml:space="preserve">Finally, the term sheet was developed based on the facilitated discussions of the negotiating team. </w:t>
      </w:r>
    </w:p>
    <w:p w14:paraId="0A2DE7CB" w14:textId="6163F079" w:rsidR="00991AE0" w:rsidRDefault="00991AE0" w:rsidP="00991AE0">
      <w:pPr>
        <w:pStyle w:val="BodyText"/>
      </w:pPr>
      <w:r w:rsidRPr="007C2E20">
        <w:t xml:space="preserve">The two boards reviewed and accepted the documents and, in September 2011, a </w:t>
      </w:r>
      <w:r w:rsidR="00182E97">
        <w:t>“</w:t>
      </w:r>
      <w:r w:rsidRPr="007C2E20">
        <w:t xml:space="preserve">Resolution to </w:t>
      </w:r>
      <w:proofErr w:type="gramStart"/>
      <w:r w:rsidRPr="007C2E20">
        <w:t>Merge</w:t>
      </w:r>
      <w:proofErr w:type="gramEnd"/>
      <w:r w:rsidR="00182E97">
        <w:t>”</w:t>
      </w:r>
      <w:r w:rsidRPr="007C2E20">
        <w:t xml:space="preserve"> was passed by both boards. </w:t>
      </w:r>
    </w:p>
    <w:p w14:paraId="1E221EAE" w14:textId="77777777" w:rsidR="00991AE0" w:rsidRPr="00E1152D" w:rsidRDefault="00991AE0" w:rsidP="00991AE0">
      <w:pPr>
        <w:pStyle w:val="Heading3"/>
      </w:pPr>
      <w:r w:rsidRPr="00345024">
        <w:t>The Shape of the Merger</w:t>
      </w:r>
    </w:p>
    <w:p w14:paraId="1DFFBB13" w14:textId="77777777" w:rsidR="00991AE0" w:rsidRDefault="00991AE0" w:rsidP="00991AE0">
      <w:pPr>
        <w:pStyle w:val="BodyText"/>
      </w:pPr>
      <w:r w:rsidRPr="007C2E20">
        <w:t>Because of the complexities of URWA’s assets and li</w:t>
      </w:r>
      <w:r w:rsidRPr="007C2E20">
        <w:t>a</w:t>
      </w:r>
      <w:r w:rsidRPr="007C2E20">
        <w:t>bilities, it was SBWA that transferred its assets to URWA and then dissolved (rather than vice versa). The merged organization changed its name to Raritan Headwaters Association.</w:t>
      </w:r>
      <w:r w:rsidR="00A8500F">
        <w:t xml:space="preserve"> </w:t>
      </w:r>
    </w:p>
    <w:p w14:paraId="76B894C7" w14:textId="7F66E9A5" w:rsidR="00991AE0" w:rsidRDefault="00991AE0" w:rsidP="00991AE0">
      <w:pPr>
        <w:pStyle w:val="BodyText"/>
      </w:pPr>
      <w:r w:rsidRPr="007C2E20">
        <w:t xml:space="preserve">URWA’s </w:t>
      </w:r>
      <w:r w:rsidR="00D95C8C">
        <w:t>e</w:t>
      </w:r>
      <w:r>
        <w:t xml:space="preserve">xecutive </w:t>
      </w:r>
      <w:r w:rsidR="00D95C8C">
        <w:t>d</w:t>
      </w:r>
      <w:r>
        <w:t>irector</w:t>
      </w:r>
      <w:r w:rsidR="00D95C8C">
        <w:t>,</w:t>
      </w:r>
      <w:r w:rsidRPr="007C2E20">
        <w:t xml:space="preserve"> Cindy </w:t>
      </w:r>
      <w:proofErr w:type="spellStart"/>
      <w:r w:rsidRPr="007C2E20">
        <w:t>Ehrenclou</w:t>
      </w:r>
      <w:proofErr w:type="spellEnd"/>
      <w:r w:rsidR="00D95C8C">
        <w:t>,</w:t>
      </w:r>
      <w:r w:rsidRPr="007C2E20">
        <w:t xml:space="preserve"> became </w:t>
      </w:r>
      <w:r>
        <w:t>executive director</w:t>
      </w:r>
      <w:r w:rsidRPr="007C2E20">
        <w:t xml:space="preserve"> of the merged </w:t>
      </w:r>
      <w:proofErr w:type="spellStart"/>
      <w:r w:rsidRPr="007C2E20">
        <w:t>organiztion</w:t>
      </w:r>
      <w:proofErr w:type="spellEnd"/>
      <w:r w:rsidRPr="007C2E20">
        <w:t xml:space="preserve"> and SBWA’s </w:t>
      </w:r>
      <w:r w:rsidR="00D95C8C">
        <w:t>e</w:t>
      </w:r>
      <w:r>
        <w:t xml:space="preserve">xecutive </w:t>
      </w:r>
      <w:r w:rsidR="00D95C8C">
        <w:t>d</w:t>
      </w:r>
      <w:r>
        <w:t>irector</w:t>
      </w:r>
      <w:r w:rsidRPr="007C2E20">
        <w:t xml:space="preserve"> Bill </w:t>
      </w:r>
      <w:proofErr w:type="spellStart"/>
      <w:r w:rsidRPr="007C2E20">
        <w:t>Kibler</w:t>
      </w:r>
      <w:proofErr w:type="spellEnd"/>
      <w:r w:rsidRPr="007C2E20">
        <w:t xml:space="preserve"> was pleased to serve as </w:t>
      </w:r>
      <w:r w:rsidR="00D95C8C">
        <w:t>p</w:t>
      </w:r>
      <w:r w:rsidRPr="007C2E20">
        <w:t xml:space="preserve">olicy </w:t>
      </w:r>
      <w:r w:rsidR="00D95C8C">
        <w:t>d</w:t>
      </w:r>
      <w:r w:rsidRPr="007C2E20">
        <w:t xml:space="preserve">irector and focus his full-time efforts on advocacy issues. </w:t>
      </w:r>
      <w:r w:rsidRPr="00300094">
        <w:t xml:space="preserve">One SBWA staff person was laid off. </w:t>
      </w:r>
    </w:p>
    <w:p w14:paraId="22307E12" w14:textId="77777777" w:rsidR="00991AE0" w:rsidRDefault="00991AE0" w:rsidP="00991AE0">
      <w:pPr>
        <w:pStyle w:val="BodyText"/>
      </w:pPr>
      <w:r w:rsidRPr="007C2E20">
        <w:t>The new governing board incorporated trustees from both organizations.</w:t>
      </w:r>
      <w:r w:rsidR="00A8500F">
        <w:t xml:space="preserve"> </w:t>
      </w:r>
      <w:r w:rsidRPr="007C2E20">
        <w:t>The negotiating team decided that the new organization would be launched with a ma</w:t>
      </w:r>
      <w:r w:rsidRPr="007C2E20">
        <w:t>x</w:t>
      </w:r>
      <w:r w:rsidRPr="007C2E20">
        <w:t>imum of 24 trustees and that the future optimum board would be 17-18 trustees.</w:t>
      </w:r>
      <w:r w:rsidR="00A8500F">
        <w:t xml:space="preserve"> </w:t>
      </w:r>
      <w:r w:rsidRPr="007C2E20">
        <w:t>(At the time of the merger, SBWA had eleven trustees and URWA had 24 trustees).</w:t>
      </w:r>
      <w:r w:rsidR="00A8500F">
        <w:t xml:space="preserve"> </w:t>
      </w:r>
      <w:r w:rsidRPr="007C2E20">
        <w:t xml:space="preserve">URWA’s Governance Committee met with individual trustees to discuss potential retention. </w:t>
      </w:r>
    </w:p>
    <w:p w14:paraId="3961420B" w14:textId="77777777" w:rsidR="00991AE0" w:rsidRPr="00345024" w:rsidRDefault="00991AE0" w:rsidP="00991AE0">
      <w:pPr>
        <w:pStyle w:val="Heading3"/>
      </w:pPr>
      <w:r w:rsidRPr="00345024">
        <w:t>Post-Merger Challenges</w:t>
      </w:r>
    </w:p>
    <w:p w14:paraId="632F811A" w14:textId="77777777" w:rsidR="00991AE0" w:rsidRDefault="00991AE0" w:rsidP="00991AE0">
      <w:pPr>
        <w:pStyle w:val="BodyText"/>
      </w:pPr>
      <w:r w:rsidRPr="007C2E20">
        <w:t>After the merger agreement was signed, the organiz</w:t>
      </w:r>
      <w:r w:rsidRPr="007C2E20">
        <w:t>a</w:t>
      </w:r>
      <w:r w:rsidRPr="007C2E20">
        <w:t>tions had to consolidate offices, organize paperwork, sort out payroll and benefit services, and combine d</w:t>
      </w:r>
      <w:r w:rsidRPr="007C2E20">
        <w:t>a</w:t>
      </w:r>
      <w:r w:rsidRPr="007C2E20">
        <w:t xml:space="preserve">tabases of donors and stakeholders. </w:t>
      </w:r>
    </w:p>
    <w:p w14:paraId="3078ABDF" w14:textId="77777777" w:rsidR="00991AE0" w:rsidRDefault="00991AE0" w:rsidP="00991AE0">
      <w:pPr>
        <w:pStyle w:val="BodyText"/>
      </w:pPr>
      <w:r w:rsidRPr="007C2E20">
        <w:t>Even more challenging was implementing the co</w:t>
      </w:r>
      <w:r w:rsidRPr="007C2E20">
        <w:t>m</w:t>
      </w:r>
      <w:r w:rsidRPr="007C2E20">
        <w:t xml:space="preserve">munication plan, partly funded through foundation monies, creating all new branding and communication tools, developing a new website and educating key stakeholders on the merger. </w:t>
      </w:r>
    </w:p>
    <w:p w14:paraId="2066534B" w14:textId="77777777" w:rsidR="00991AE0" w:rsidRDefault="00991AE0" w:rsidP="00991AE0">
      <w:pPr>
        <w:pStyle w:val="BodyText"/>
      </w:pPr>
      <w:r w:rsidRPr="007C2E20">
        <w:t>To ease concerns of landowners and easement donors, who felt the organization would not have the capacity to attend to their needs due to the changes, the Ass</w:t>
      </w:r>
      <w:r w:rsidRPr="007C2E20">
        <w:t>o</w:t>
      </w:r>
      <w:r w:rsidRPr="007C2E20">
        <w:t>ciation made staff readily available to address any questions or concerns.</w:t>
      </w:r>
    </w:p>
    <w:p w14:paraId="10963074" w14:textId="77777777" w:rsidR="00991AE0" w:rsidRDefault="00991AE0" w:rsidP="00991AE0">
      <w:pPr>
        <w:pStyle w:val="BodyText"/>
      </w:pPr>
      <w:r w:rsidRPr="007C2E20">
        <w:t xml:space="preserve">Although URWA was on track to complete </w:t>
      </w:r>
      <w:r>
        <w:t xml:space="preserve">land trust </w:t>
      </w:r>
      <w:r w:rsidRPr="007C2E20">
        <w:t>accreditation in 2013, the newly merged organization decided to put the process on hold until the dust se</w:t>
      </w:r>
      <w:r w:rsidRPr="007C2E20">
        <w:t>t</w:t>
      </w:r>
      <w:r w:rsidRPr="007C2E20">
        <w:t>tled. The organization may now be better prepared to complete the accreditation process thanks to the due diligence process.</w:t>
      </w:r>
    </w:p>
    <w:p w14:paraId="6CCD7B33" w14:textId="77777777" w:rsidR="00991AE0" w:rsidRDefault="00991AE0" w:rsidP="00991AE0">
      <w:pPr>
        <w:pStyle w:val="BodyText"/>
      </w:pPr>
      <w:r w:rsidRPr="007C2E20">
        <w:t>The merger opened new doors for fundraising. Fou</w:t>
      </w:r>
      <w:r w:rsidRPr="007C2E20">
        <w:t>n</w:t>
      </w:r>
      <w:r w:rsidRPr="007C2E20">
        <w:t>dations that previously would not have been receptive are now supporting the Association.</w:t>
      </w:r>
      <w:r w:rsidR="00A8500F">
        <w:t xml:space="preserve"> </w:t>
      </w:r>
    </w:p>
    <w:p w14:paraId="21FC420C" w14:textId="77777777" w:rsidR="00991AE0" w:rsidRDefault="00991AE0" w:rsidP="00991AE0">
      <w:pPr>
        <w:pStyle w:val="BodyText"/>
      </w:pPr>
      <w:r w:rsidRPr="007C2E20">
        <w:t>Despite all the challenges and hard work of the me</w:t>
      </w:r>
      <w:r w:rsidRPr="007C2E20">
        <w:t>r</w:t>
      </w:r>
      <w:r w:rsidRPr="007C2E20">
        <w:t xml:space="preserve">ger, the new association’s </w:t>
      </w:r>
      <w:r>
        <w:t>executive director</w:t>
      </w:r>
      <w:r w:rsidRPr="007C2E20">
        <w:t xml:space="preserve"> can’t help but feel optimistic about the results. “I can’t imagine not doing this,” explains Cindy, “It was strategically the best thing we could have ever done.”</w:t>
      </w:r>
    </w:p>
    <w:p w14:paraId="657E9D33" w14:textId="77777777" w:rsidR="00991AE0" w:rsidRPr="007C2E20" w:rsidRDefault="00991AE0" w:rsidP="00991AE0">
      <w:pPr>
        <w:pStyle w:val="Heading3"/>
      </w:pPr>
      <w:r>
        <w:t>Other Notes</w:t>
      </w:r>
    </w:p>
    <w:p w14:paraId="45619B5F" w14:textId="62F08DC1" w:rsidR="00991AE0" w:rsidRDefault="00991AE0" w:rsidP="00991AE0">
      <w:pPr>
        <w:pStyle w:val="BodyText"/>
      </w:pPr>
      <w:r w:rsidRPr="006C7D58">
        <w:rPr>
          <w:b/>
        </w:rPr>
        <w:t>No Competition for ED</w:t>
      </w:r>
      <w:r w:rsidRPr="007C2E20">
        <w:t xml:space="preserve"> –</w:t>
      </w:r>
      <w:proofErr w:type="spellStart"/>
      <w:r w:rsidRPr="007C2E20">
        <w:t>Ehrenclou</w:t>
      </w:r>
      <w:proofErr w:type="spellEnd"/>
      <w:r w:rsidR="00D95C8C">
        <w:t xml:space="preserve"> and </w:t>
      </w:r>
      <w:proofErr w:type="spellStart"/>
      <w:r w:rsidRPr="007C2E20">
        <w:t>Kibler</w:t>
      </w:r>
      <w:proofErr w:type="spellEnd"/>
      <w:r w:rsidRPr="007C2E20">
        <w:t xml:space="preserve"> were not in competition for the </w:t>
      </w:r>
      <w:r w:rsidR="00182E97">
        <w:t>executive director</w:t>
      </w:r>
      <w:r w:rsidRPr="007C2E20">
        <w:t xml:space="preserve"> position. Bill was happy to focus his full-time efforts on policy and advocacy work.</w:t>
      </w:r>
      <w:r w:rsidR="00A8500F">
        <w:t xml:space="preserve"> </w:t>
      </w:r>
      <w:r w:rsidRPr="007C2E20">
        <w:t xml:space="preserve">Cindy, </w:t>
      </w:r>
      <w:r>
        <w:t xml:space="preserve">in her new role, will </w:t>
      </w:r>
      <w:r w:rsidRPr="007C2E20">
        <w:t>focus her leadership and organization skills on fundraising and development.</w:t>
      </w:r>
    </w:p>
    <w:p w14:paraId="4C92704A" w14:textId="77777777" w:rsidR="00991AE0" w:rsidRDefault="00991AE0" w:rsidP="00991AE0">
      <w:pPr>
        <w:pStyle w:val="BodyText"/>
      </w:pPr>
      <w:r w:rsidRPr="0068536A">
        <w:rPr>
          <w:b/>
        </w:rPr>
        <w:t>Major Donors Invested in the Process</w:t>
      </w:r>
      <w:r w:rsidRPr="007C2E20">
        <w:t xml:space="preserve"> - Before the merger, the two organizations sat down with high-end donors</w:t>
      </w:r>
      <w:r>
        <w:t xml:space="preserve"> to get</w:t>
      </w:r>
      <w:r w:rsidRPr="007C2E20">
        <w:t xml:space="preserve"> them invested in the process</w:t>
      </w:r>
      <w:r>
        <w:t>,</w:t>
      </w:r>
      <w:r w:rsidRPr="007C2E20">
        <w:t xml:space="preserve"> make sure that they didn’t hear about the merger from any other source</w:t>
      </w:r>
      <w:r>
        <w:t xml:space="preserve"> and</w:t>
      </w:r>
      <w:r w:rsidRPr="007C2E20">
        <w:t xml:space="preserve"> resolve any questions or concerns before moving forward. They asked one of these major d</w:t>
      </w:r>
      <w:r w:rsidRPr="007C2E20">
        <w:t>o</w:t>
      </w:r>
      <w:r w:rsidRPr="007C2E20">
        <w:t xml:space="preserve">nors to write a letter to other donors explaining why this was an important move for both organizations and for their work. </w:t>
      </w:r>
    </w:p>
    <w:p w14:paraId="28EAAC7D" w14:textId="77777777" w:rsidR="00991AE0" w:rsidRDefault="00991AE0" w:rsidP="00991AE0">
      <w:pPr>
        <w:pStyle w:val="BodyText"/>
      </w:pPr>
      <w:r w:rsidRPr="006C7D58">
        <w:rPr>
          <w:b/>
        </w:rPr>
        <w:t>Engaging Important Stakeholders</w:t>
      </w:r>
      <w:r w:rsidRPr="007C2E20">
        <w:t xml:space="preserve"> - Once the merger was complete, Raritan Headwaters Association held what they called a Legacy Luncheon, inviting current and past trustees to hear the story of the merger. The event proved successful, recruiting these important stakeholders as ambassadors for the new organization to educate others on the benefits of the merger.</w:t>
      </w:r>
    </w:p>
    <w:p w14:paraId="4DE7F693" w14:textId="77777777" w:rsidR="00991AE0" w:rsidRDefault="00991AE0" w:rsidP="00991AE0">
      <w:pPr>
        <w:pStyle w:val="BodyText"/>
      </w:pPr>
      <w:r>
        <w:rPr>
          <w:b/>
        </w:rPr>
        <w:t>D</w:t>
      </w:r>
      <w:r w:rsidRPr="006C7D58">
        <w:rPr>
          <w:b/>
        </w:rPr>
        <w:t>ifferent organizational cultures</w:t>
      </w:r>
      <w:r w:rsidRPr="007C2E20">
        <w:t xml:space="preserve"> – The </w:t>
      </w:r>
      <w:r>
        <w:t>executive d</w:t>
      </w:r>
      <w:r>
        <w:t>i</w:t>
      </w:r>
      <w:r>
        <w:t>rector</w:t>
      </w:r>
      <w:r w:rsidRPr="007C2E20">
        <w:t>s of SBWA and URWA had two very different management styles, which created some friction. URWA presented a much more structured enviro</w:t>
      </w:r>
      <w:r w:rsidRPr="007C2E20">
        <w:t>n</w:t>
      </w:r>
      <w:r w:rsidRPr="007C2E20">
        <w:t>ment, and SBWA employees found it difficult to adjust.</w:t>
      </w:r>
      <w:r w:rsidR="00A8500F">
        <w:t xml:space="preserve"> </w:t>
      </w:r>
      <w:r w:rsidRPr="007C2E20">
        <w:t>For some staff, the changes proved too cha</w:t>
      </w:r>
      <w:r w:rsidRPr="007C2E20">
        <w:t>l</w:t>
      </w:r>
      <w:r w:rsidRPr="007C2E20">
        <w:t xml:space="preserve">lenging. As of 2013, SBWA’s former </w:t>
      </w:r>
      <w:r>
        <w:t>executive director</w:t>
      </w:r>
      <w:r w:rsidRPr="007C2E20">
        <w:t xml:space="preserve"> is the organization’s only employee that is with the merged association.</w:t>
      </w:r>
    </w:p>
    <w:p w14:paraId="56EB43F6" w14:textId="77777777" w:rsidR="00991AE0" w:rsidRDefault="00991AE0" w:rsidP="00991AE0">
      <w:pPr>
        <w:pStyle w:val="BodyText"/>
      </w:pPr>
      <w:r w:rsidRPr="006C7D58">
        <w:rPr>
          <w:b/>
        </w:rPr>
        <w:t xml:space="preserve">Fundraising on Back Burner </w:t>
      </w:r>
      <w:r w:rsidRPr="007C2E20">
        <w:t>– Because of the r</w:t>
      </w:r>
      <w:r w:rsidRPr="007C2E20">
        <w:t>e</w:t>
      </w:r>
      <w:r w:rsidRPr="007C2E20">
        <w:t>sources the merger required, neither organization was able to conduct its usual fundraising activities (except for those that were specifically related to the purpose of merging).</w:t>
      </w:r>
    </w:p>
    <w:p w14:paraId="1A9B170D" w14:textId="77777777" w:rsidR="00991AE0" w:rsidRDefault="00991AE0" w:rsidP="00991AE0">
      <w:pPr>
        <w:pStyle w:val="BodyText"/>
      </w:pPr>
      <w:r w:rsidRPr="006C7D58">
        <w:rPr>
          <w:b/>
        </w:rPr>
        <w:t>Differing Levels of Technology</w:t>
      </w:r>
      <w:r w:rsidRPr="007C2E20">
        <w:t xml:space="preserve"> – Consolidating files and data proved to be challenging since one organiz</w:t>
      </w:r>
      <w:r w:rsidRPr="007C2E20">
        <w:t>a</w:t>
      </w:r>
      <w:r w:rsidRPr="007C2E20">
        <w:t>tion kept mostly paper files and the other had much more sophisticated IT and database management sy</w:t>
      </w:r>
      <w:r w:rsidRPr="007C2E20">
        <w:t>s</w:t>
      </w:r>
      <w:r w:rsidRPr="007C2E20">
        <w:t xml:space="preserve">tems. </w:t>
      </w:r>
    </w:p>
    <w:p w14:paraId="4AD009AA" w14:textId="77777777" w:rsidR="00991AE0" w:rsidRDefault="00991AE0" w:rsidP="00991AE0">
      <w:pPr>
        <w:pStyle w:val="Heading2"/>
      </w:pPr>
      <w:bookmarkStart w:id="27" w:name="_Toc201990051"/>
      <w:bookmarkStart w:id="28" w:name="_Toc230921631"/>
      <w:bookmarkStart w:id="29" w:name="_Toc273174550"/>
      <w:r w:rsidRPr="00345024">
        <w:t>Delaware Highlands Conservancy and Eagle Institute</w:t>
      </w:r>
      <w:bookmarkEnd w:id="27"/>
      <w:bookmarkEnd w:id="28"/>
      <w:bookmarkEnd w:id="29"/>
    </w:p>
    <w:p w14:paraId="2A0FA496" w14:textId="77777777" w:rsidR="00991AE0" w:rsidRPr="007C2E20" w:rsidRDefault="00991AE0" w:rsidP="00991AE0">
      <w:pPr>
        <w:pStyle w:val="Heading3"/>
      </w:pPr>
      <w:r w:rsidRPr="007C2E20">
        <w:t>Background</w:t>
      </w:r>
    </w:p>
    <w:p w14:paraId="3529E290" w14:textId="77777777" w:rsidR="00991AE0" w:rsidRDefault="00991AE0" w:rsidP="00991AE0">
      <w:pPr>
        <w:pStyle w:val="BodyText"/>
      </w:pPr>
      <w:r w:rsidRPr="007C2E20">
        <w:t>The Delaware Highlands Conservancy (DHC) formed in 1994 to conserve land around the Upper Delaware River in Pennsylvania and New York. The Eagle Inst</w:t>
      </w:r>
      <w:r w:rsidRPr="007C2E20">
        <w:t>i</w:t>
      </w:r>
      <w:r w:rsidRPr="007C2E20">
        <w:t>tute (EI) formed in 1998 to support the return of the endangered eagle to the Upper Delaware. Prior to the merger of their complementary programs and organ</w:t>
      </w:r>
      <w:r w:rsidRPr="007C2E20">
        <w:t>i</w:t>
      </w:r>
      <w:r w:rsidRPr="007C2E20">
        <w:t>zations in 2012, DHC had four full-time and one part-time employee and EI employed two part-time se</w:t>
      </w:r>
      <w:r w:rsidRPr="007C2E20">
        <w:t>a</w:t>
      </w:r>
      <w:r w:rsidRPr="007C2E20">
        <w:t>sonal workers.</w:t>
      </w:r>
    </w:p>
    <w:p w14:paraId="22E58083" w14:textId="77777777" w:rsidR="00991AE0" w:rsidRDefault="00991AE0" w:rsidP="00991AE0">
      <w:pPr>
        <w:pStyle w:val="BodyText"/>
      </w:pPr>
      <w:r w:rsidRPr="007C2E20">
        <w:t xml:space="preserve">For years, the two organizations participated in the Pike/Wayne Partnership, which brought numerous conservation and planning organizations to the table to share ideas and event calendars. This partnership led to the two organizations hosting joint educational and outreach programs and then to collaborating to permanently protect an important parcel in New York. </w:t>
      </w:r>
    </w:p>
    <w:p w14:paraId="597FDF08" w14:textId="77777777" w:rsidR="00991AE0" w:rsidRDefault="00991AE0" w:rsidP="00991AE0">
      <w:pPr>
        <w:pStyle w:val="BodyText"/>
      </w:pPr>
      <w:r w:rsidRPr="007C2E20">
        <w:t>In 2011, the founder and</w:t>
      </w:r>
      <w:r>
        <w:t xml:space="preserve"> president</w:t>
      </w:r>
      <w:r w:rsidRPr="007C2E20">
        <w:t xml:space="preserve"> of the Eagle Inst</w:t>
      </w:r>
      <w:r w:rsidRPr="007C2E20">
        <w:t>i</w:t>
      </w:r>
      <w:r w:rsidRPr="007C2E20">
        <w:t xml:space="preserve">tute, Lori McKean, saw an uncertain future for the Institute and recognized it to be at a crossroads. In June 2011, she reached out to the </w:t>
      </w:r>
      <w:r>
        <w:t>executive director</w:t>
      </w:r>
      <w:r w:rsidRPr="007C2E20">
        <w:t xml:space="preserve"> of the Delaware Highlands Conservancy, Sue Currier, to discuss the possibilities of a merger.</w:t>
      </w:r>
    </w:p>
    <w:p w14:paraId="199C0DA6" w14:textId="77777777" w:rsidR="00991AE0" w:rsidRPr="00345024" w:rsidRDefault="00991AE0" w:rsidP="00991AE0">
      <w:pPr>
        <w:pStyle w:val="Heading3"/>
      </w:pPr>
      <w:r w:rsidRPr="00345024">
        <w:t>Process</w:t>
      </w:r>
    </w:p>
    <w:p w14:paraId="12C467AF" w14:textId="77777777" w:rsidR="00991AE0" w:rsidRDefault="00991AE0" w:rsidP="00991AE0">
      <w:pPr>
        <w:pStyle w:val="BodyText"/>
      </w:pPr>
      <w:r w:rsidRPr="007C2E20">
        <w:t>In fall 2011, after several meetings with Lori, Sue brought the matter to DHC’s board and financial committee, which expressed interest in exploring a possible merger.</w:t>
      </w:r>
      <w:r w:rsidR="00A8500F">
        <w:t xml:space="preserve"> </w:t>
      </w:r>
      <w:r w:rsidRPr="007C2E20">
        <w:t>Lori also tested the waters with her board and stakeholders. The Institute’s board was much more supportive of the concept, as their organ</w:t>
      </w:r>
      <w:r w:rsidRPr="007C2E20">
        <w:t>i</w:t>
      </w:r>
      <w:r w:rsidRPr="007C2E20">
        <w:t>zation was not as well established and had identified long-term sustainability issues.</w:t>
      </w:r>
    </w:p>
    <w:p w14:paraId="13CA57E7" w14:textId="77777777" w:rsidR="00991AE0" w:rsidRDefault="00991AE0" w:rsidP="00991AE0">
      <w:pPr>
        <w:pStyle w:val="BodyText"/>
      </w:pPr>
      <w:r>
        <w:t>The board formed a</w:t>
      </w:r>
      <w:r w:rsidRPr="007C2E20">
        <w:t xml:space="preserve"> task force </w:t>
      </w:r>
      <w:r>
        <w:t xml:space="preserve">to </w:t>
      </w:r>
      <w:r w:rsidRPr="007C2E20">
        <w:t>study the possible impacts of the merger and deliver a report back to the DHC board.</w:t>
      </w:r>
      <w:r w:rsidR="00A8500F">
        <w:t xml:space="preserve"> </w:t>
      </w:r>
      <w:r w:rsidRPr="007C2E20">
        <w:t>The team was tasked with the respons</w:t>
      </w:r>
      <w:r w:rsidRPr="007C2E20">
        <w:t>i</w:t>
      </w:r>
      <w:r w:rsidRPr="007C2E20">
        <w:t>bility of reviewing the opportunities and benefits, challenges and long-term impacts of the potential merger. The team would review: funding opportun</w:t>
      </w:r>
      <w:r w:rsidRPr="007C2E20">
        <w:t>i</w:t>
      </w:r>
      <w:r w:rsidRPr="007C2E20">
        <w:t>ties; operational costs; investment of staff and time; legal</w:t>
      </w:r>
      <w:r w:rsidRPr="00300094">
        <w:t xml:space="preserve"> and liability issues; integration of two missions; new, potential stakeholders; merging administrative systems; communication and outreach ne</w:t>
      </w:r>
      <w:r w:rsidRPr="007C2E20">
        <w:t>eds; finances and assets; and tasks to be completed.</w:t>
      </w:r>
    </w:p>
    <w:p w14:paraId="549AFCA7" w14:textId="77777777" w:rsidR="00991AE0" w:rsidRDefault="00991AE0" w:rsidP="00991AE0">
      <w:pPr>
        <w:pStyle w:val="BodyText"/>
      </w:pPr>
      <w:r w:rsidRPr="007C2E20">
        <w:t>The task force completed an extensive report and briefed the full DHC board on their findin</w:t>
      </w:r>
      <w:r w:rsidRPr="00CB46B3">
        <w:t>gs.</w:t>
      </w:r>
      <w:r w:rsidR="00A8500F">
        <w:t xml:space="preserve"> </w:t>
      </w:r>
      <w:r w:rsidRPr="00CB46B3">
        <w:t>At its December 2011 board meeting, after reviewing the r</w:t>
      </w:r>
      <w:r w:rsidRPr="00CB46B3">
        <w:t>e</w:t>
      </w:r>
      <w:r w:rsidRPr="00CB46B3">
        <w:t>port, the board made three critical decisions:</w:t>
      </w:r>
    </w:p>
    <w:p w14:paraId="58DB744C" w14:textId="77777777" w:rsidR="00991AE0" w:rsidRPr="007C2E20" w:rsidRDefault="00991AE0" w:rsidP="00541585">
      <w:pPr>
        <w:pStyle w:val="BodyBullet"/>
      </w:pPr>
      <w:proofErr w:type="gramStart"/>
      <w:r w:rsidRPr="00300094">
        <w:t>proceed</w:t>
      </w:r>
      <w:proofErr w:type="gramEnd"/>
      <w:r w:rsidRPr="00300094">
        <w:t xml:space="preserve"> with the t</w:t>
      </w:r>
      <w:r w:rsidRPr="007C2E20">
        <w:t xml:space="preserve">erm sheet; </w:t>
      </w:r>
    </w:p>
    <w:p w14:paraId="76097B72" w14:textId="77777777" w:rsidR="00991AE0" w:rsidRPr="00300094" w:rsidRDefault="00991AE0" w:rsidP="00541585">
      <w:pPr>
        <w:pStyle w:val="BodyBullet"/>
      </w:pPr>
      <w:proofErr w:type="gramStart"/>
      <w:r w:rsidRPr="00CB46B3">
        <w:t>develop</w:t>
      </w:r>
      <w:proofErr w:type="gramEnd"/>
      <w:r w:rsidRPr="00CB46B3">
        <w:t xml:space="preserve"> a messaging/communications plan; a</w:t>
      </w:r>
      <w:r w:rsidRPr="00300094">
        <w:t>nd</w:t>
      </w:r>
    </w:p>
    <w:p w14:paraId="64D1BD92" w14:textId="77777777" w:rsidR="00991AE0" w:rsidRDefault="00991AE0" w:rsidP="00541585">
      <w:pPr>
        <w:pStyle w:val="BodyBullet"/>
      </w:pPr>
      <w:proofErr w:type="gramStart"/>
      <w:r w:rsidRPr="007C2E20">
        <w:t>create</w:t>
      </w:r>
      <w:proofErr w:type="gramEnd"/>
      <w:r w:rsidRPr="007C2E20">
        <w:t xml:space="preserve"> a comprehensive list of tasks.</w:t>
      </w:r>
    </w:p>
    <w:p w14:paraId="5D627F4D" w14:textId="77777777" w:rsidR="00991AE0" w:rsidRDefault="00991AE0" w:rsidP="00991AE0">
      <w:pPr>
        <w:pStyle w:val="BodyText"/>
      </w:pPr>
      <w:r w:rsidRPr="007C2E20">
        <w:t>The term sheet ironed out the conditions of the me</w:t>
      </w:r>
      <w:r w:rsidRPr="007C2E20">
        <w:t>r</w:t>
      </w:r>
      <w:r w:rsidRPr="007C2E20">
        <w:t xml:space="preserve">ger. Although DHC’s board had hoped to complete this process in thirty days, it took </w:t>
      </w:r>
      <w:r>
        <w:t>several months longer</w:t>
      </w:r>
      <w:r w:rsidRPr="007C2E20">
        <w:t xml:space="preserve">. A facilitator was not used and DHC saved money by using the legal and corporate expertise of its board members. </w:t>
      </w:r>
    </w:p>
    <w:p w14:paraId="26BA9114" w14:textId="77777777" w:rsidR="00991AE0" w:rsidRDefault="00991AE0" w:rsidP="00991AE0">
      <w:pPr>
        <w:pStyle w:val="BodyText"/>
      </w:pPr>
      <w:r>
        <w:t>DHC conducted the due diligence process internally, which required heavy lifting from both staff and board members. This internal work was feasible b</w:t>
      </w:r>
      <w:r>
        <w:t>e</w:t>
      </w:r>
      <w:r>
        <w:t xml:space="preserve">cause of the legal and financial expertise that exists on the board. DHC also benefited from one of its board members’ merger experience in the private sector. </w:t>
      </w:r>
    </w:p>
    <w:p w14:paraId="5E5C7984" w14:textId="77777777" w:rsidR="00991AE0" w:rsidRDefault="00991AE0" w:rsidP="00991AE0">
      <w:pPr>
        <w:pStyle w:val="BodyText"/>
      </w:pPr>
      <w:r w:rsidRPr="00300094">
        <w:t xml:space="preserve">DHC </w:t>
      </w:r>
      <w:r>
        <w:t>also completed an updated</w:t>
      </w:r>
      <w:r w:rsidRPr="00300094">
        <w:t xml:space="preserve"> communications plan, which includes engaging the Institute’s stak</w:t>
      </w:r>
      <w:r w:rsidRPr="00300094">
        <w:t>e</w:t>
      </w:r>
      <w:r w:rsidRPr="00300094">
        <w:t>holders and supporters and educating the public on the Conservancy’s new emphasis on protecting the habitat of eagles in their watershed.</w:t>
      </w:r>
      <w:r w:rsidRPr="007C2E20">
        <w:t xml:space="preserve"> </w:t>
      </w:r>
      <w:r>
        <w:t>Some of the goals of this plan included establishing a unified website, redesigning outreach materials, utilizing social ma</w:t>
      </w:r>
      <w:r>
        <w:t>r</w:t>
      </w:r>
      <w:r>
        <w:t>keting effectively and fine-tuning messaging.</w:t>
      </w:r>
      <w:r w:rsidR="00A8500F">
        <w:t xml:space="preserve"> </w:t>
      </w:r>
      <w:r>
        <w:t>In addition, new tasks have been identified that will be completed in the near future.</w:t>
      </w:r>
    </w:p>
    <w:p w14:paraId="1CAEA136" w14:textId="77777777" w:rsidR="00991AE0" w:rsidRDefault="00991AE0" w:rsidP="00991AE0">
      <w:pPr>
        <w:pStyle w:val="BodyText"/>
      </w:pPr>
      <w:r>
        <w:t>Finally, DHC staff and board identified specific tasks to be completed in order to finalize the merger.</w:t>
      </w:r>
      <w:r w:rsidR="00A8500F">
        <w:t xml:space="preserve"> </w:t>
      </w:r>
      <w:r>
        <w:t>This exercise was important in order to keep the organiz</w:t>
      </w:r>
      <w:r>
        <w:t>a</w:t>
      </w:r>
      <w:r>
        <w:t>tions on track and involved assigning responsibility to appropriate individuals with specific deadlines.</w:t>
      </w:r>
    </w:p>
    <w:p w14:paraId="726B4970" w14:textId="77777777" w:rsidR="00991AE0" w:rsidRDefault="00991AE0" w:rsidP="00991AE0">
      <w:pPr>
        <w:pStyle w:val="BodyText"/>
      </w:pPr>
      <w:r w:rsidRPr="007C2E20">
        <w:t>At this time, DHC also began having informal discu</w:t>
      </w:r>
      <w:r w:rsidRPr="007C2E20">
        <w:t>s</w:t>
      </w:r>
      <w:r w:rsidRPr="007C2E20">
        <w:t xml:space="preserve">sions with major funders. </w:t>
      </w:r>
      <w:r>
        <w:t xml:space="preserve">DHC’s leadership board members </w:t>
      </w:r>
      <w:r w:rsidRPr="007C2E20">
        <w:t xml:space="preserve">identified those individuals that should be contacted directly by staff or board about the process. </w:t>
      </w:r>
    </w:p>
    <w:p w14:paraId="18ED5011" w14:textId="77777777" w:rsidR="00991AE0" w:rsidRPr="00CB46B3" w:rsidRDefault="00991AE0" w:rsidP="00991AE0">
      <w:pPr>
        <w:pStyle w:val="Heading3"/>
      </w:pPr>
      <w:r w:rsidRPr="00CB46B3">
        <w:t>The Shape of the Merger</w:t>
      </w:r>
    </w:p>
    <w:p w14:paraId="632551BF" w14:textId="77777777" w:rsidR="00991AE0" w:rsidRDefault="00991AE0" w:rsidP="00991AE0">
      <w:pPr>
        <w:pStyle w:val="BodyText"/>
      </w:pPr>
      <w:r>
        <w:t>As a result of the merger, t</w:t>
      </w:r>
      <w:r w:rsidRPr="00300094">
        <w:t xml:space="preserve">he Institute </w:t>
      </w:r>
      <w:r>
        <w:t>was</w:t>
      </w:r>
      <w:r w:rsidRPr="00300094">
        <w:t xml:space="preserve"> dissolved and its assets transferred to the </w:t>
      </w:r>
      <w:r>
        <w:t>C</w:t>
      </w:r>
      <w:r w:rsidRPr="00300094">
        <w:t>onservancy.</w:t>
      </w:r>
      <w:r w:rsidR="00A8500F">
        <w:t xml:space="preserve"> </w:t>
      </w:r>
      <w:r>
        <w:t xml:space="preserve">The </w:t>
      </w:r>
      <w:r w:rsidRPr="00300094">
        <w:t>di</w:t>
      </w:r>
      <w:r w:rsidRPr="00300094">
        <w:t>s</w:t>
      </w:r>
      <w:r w:rsidRPr="00300094">
        <w:t xml:space="preserve">solution of </w:t>
      </w:r>
      <w:r>
        <w:t>a nonprofit</w:t>
      </w:r>
      <w:r w:rsidRPr="00300094">
        <w:t xml:space="preserve"> organization can take as long as one year to complete.</w:t>
      </w:r>
      <w:r w:rsidR="00A8500F">
        <w:t xml:space="preserve"> </w:t>
      </w:r>
      <w:r>
        <w:t xml:space="preserve">The official dissolution of EI was completed after the merger announcement. </w:t>
      </w:r>
    </w:p>
    <w:p w14:paraId="29BE07B8" w14:textId="77777777" w:rsidR="00991AE0" w:rsidRDefault="00991AE0" w:rsidP="00991AE0">
      <w:pPr>
        <w:pStyle w:val="BodyText"/>
      </w:pPr>
      <w:r w:rsidRPr="007C2E20">
        <w:t xml:space="preserve">DHC formed the Eagle Institute Committee to </w:t>
      </w:r>
      <w:r w:rsidRPr="00300094">
        <w:t>manage</w:t>
      </w:r>
      <w:r w:rsidRPr="007C2E20">
        <w:t xml:space="preserve"> and perform the work of the Institute. The committee </w:t>
      </w:r>
      <w:r w:rsidRPr="00300094">
        <w:t>consisted of Lori</w:t>
      </w:r>
      <w:r w:rsidRPr="007C2E20">
        <w:t xml:space="preserve"> as the chair and two </w:t>
      </w:r>
      <w:r w:rsidRPr="00300094">
        <w:t>EI board me</w:t>
      </w:r>
      <w:r w:rsidRPr="00300094">
        <w:t>m</w:t>
      </w:r>
      <w:r w:rsidRPr="00300094">
        <w:t xml:space="preserve">bers. In addition, DHC </w:t>
      </w:r>
      <w:r w:rsidRPr="007C2E20">
        <w:t xml:space="preserve">assigned its development director </w:t>
      </w:r>
      <w:r>
        <w:t>as liaison to</w:t>
      </w:r>
      <w:r w:rsidRPr="007C2E20">
        <w:t xml:space="preserve"> the committee to help develop</w:t>
      </w:r>
      <w:r>
        <w:t>, in particular,</w:t>
      </w:r>
      <w:r w:rsidRPr="007C2E20">
        <w:t xml:space="preserve"> fundraising strategies</w:t>
      </w:r>
      <w:r>
        <w:t xml:space="preserve">. </w:t>
      </w:r>
      <w:r w:rsidRPr="007C2E20">
        <w:t>One of EI’s part-time employees was retained by the Conservancy to serve as support staff for the Eagle Institute Commi</w:t>
      </w:r>
      <w:r w:rsidRPr="007C2E20">
        <w:t>t</w:t>
      </w:r>
      <w:r w:rsidRPr="007C2E20">
        <w:t>tee.</w:t>
      </w:r>
      <w:r>
        <w:t xml:space="preserve"> Lori, whose role with EI was on a volunteer basis, stepped down from the committee once the </w:t>
      </w:r>
      <w:proofErr w:type="gramStart"/>
      <w:r>
        <w:t>organiz</w:t>
      </w:r>
      <w:r>
        <w:t>a</w:t>
      </w:r>
      <w:r>
        <w:t>tion</w:t>
      </w:r>
      <w:proofErr w:type="gramEnd"/>
      <w:r>
        <w:t xml:space="preserve"> was dissolved. She continues to serve in an advisory role to ensure the ongoing success of the ve</w:t>
      </w:r>
      <w:r>
        <w:t>n</w:t>
      </w:r>
      <w:r>
        <w:t>ture.</w:t>
      </w:r>
    </w:p>
    <w:p w14:paraId="7A3AF6EE" w14:textId="77777777" w:rsidR="00991AE0" w:rsidRDefault="00991AE0" w:rsidP="00991AE0">
      <w:pPr>
        <w:pStyle w:val="BodyText"/>
      </w:pPr>
      <w:r>
        <w:t>Currently, there are no EI board members on the DHC board; however, the completion of the merger has r</w:t>
      </w:r>
      <w:r>
        <w:t>e</w:t>
      </w:r>
      <w:r>
        <w:t>vitalized the efforts of the Eagle Institute—the committee bringing new energy to the work.</w:t>
      </w:r>
    </w:p>
    <w:p w14:paraId="4320078A" w14:textId="77777777" w:rsidR="00991AE0" w:rsidRDefault="00991AE0" w:rsidP="00991AE0">
      <w:pPr>
        <w:pStyle w:val="BodyText"/>
      </w:pPr>
      <w:r w:rsidRPr="007C2E20">
        <w:t xml:space="preserve">The Eagle Institute Committee decided to meet monthly, at least initially. It has been tackling how to incorporate the Institute’s goals into the overall work and mission of the Conservancy. The committee has been reviewing </w:t>
      </w:r>
      <w:r>
        <w:t>DHC’</w:t>
      </w:r>
      <w:r w:rsidRPr="007C2E20">
        <w:t xml:space="preserve"> strategic plan and working on a realistic timeline to accomplish specific tasks and goals.</w:t>
      </w:r>
      <w:r w:rsidR="00A8500F">
        <w:t xml:space="preserve"> </w:t>
      </w:r>
    </w:p>
    <w:p w14:paraId="3ECE155F" w14:textId="77777777" w:rsidR="00991AE0" w:rsidRDefault="00991AE0" w:rsidP="00991AE0">
      <w:pPr>
        <w:pStyle w:val="BodyText"/>
      </w:pPr>
      <w:r w:rsidRPr="00300094">
        <w:t>DHC</w:t>
      </w:r>
      <w:r w:rsidRPr="007C2E20">
        <w:t xml:space="preserve"> </w:t>
      </w:r>
      <w:r>
        <w:t>will continue its efforts</w:t>
      </w:r>
      <w:r w:rsidRPr="007C2E20">
        <w:t xml:space="preserve"> to fund the Eagle Inst</w:t>
      </w:r>
      <w:r w:rsidRPr="007C2E20">
        <w:t>i</w:t>
      </w:r>
      <w:r w:rsidRPr="007C2E20">
        <w:t>tute activities in the future.</w:t>
      </w:r>
      <w:r w:rsidR="00A8500F">
        <w:t xml:space="preserve"> </w:t>
      </w:r>
      <w:r>
        <w:t xml:space="preserve">The key </w:t>
      </w:r>
      <w:r w:rsidRPr="007C2E20">
        <w:t>challenge for the conservancy will be to keep donors engaged in su</w:t>
      </w:r>
      <w:r w:rsidRPr="007C2E20">
        <w:t>p</w:t>
      </w:r>
      <w:r w:rsidRPr="007C2E20">
        <w:t>porting the program and making the program sustainable.</w:t>
      </w:r>
      <w:r w:rsidR="00A8500F">
        <w:t xml:space="preserve"> </w:t>
      </w:r>
      <w:r w:rsidRPr="007C2E20">
        <w:t>DHC recognized that some Institute s</w:t>
      </w:r>
      <w:r w:rsidRPr="00CB46B3">
        <w:t>u</w:t>
      </w:r>
      <w:r w:rsidRPr="00CB46B3">
        <w:t>p</w:t>
      </w:r>
      <w:r w:rsidRPr="00CB46B3">
        <w:t xml:space="preserve">porters might be wary of financially supporting an unfamiliar organization; </w:t>
      </w:r>
      <w:r w:rsidRPr="00300094">
        <w:t xml:space="preserve">thus it provides that </w:t>
      </w:r>
      <w:r w:rsidRPr="007C2E20">
        <w:t>donors may earmark their donations for Eagle Institute rela</w:t>
      </w:r>
      <w:r w:rsidRPr="007C2E20">
        <w:t>t</w:t>
      </w:r>
      <w:r w:rsidRPr="007C2E20">
        <w:t>ed work if they desire.</w:t>
      </w:r>
      <w:r w:rsidR="00A8500F">
        <w:t xml:space="preserve"> </w:t>
      </w:r>
    </w:p>
    <w:p w14:paraId="0316A7FF" w14:textId="77777777" w:rsidR="00991AE0" w:rsidRDefault="00991AE0" w:rsidP="00991AE0">
      <w:pPr>
        <w:pStyle w:val="BodyText"/>
      </w:pPr>
      <w:r w:rsidRPr="007C2E20">
        <w:t>As a measure of success for their outreach efforts on the merger, the Conservancy has received numerous donations from Institute stakeholders, only one of which was earmarked solely for the Eagle Institute Committee.</w:t>
      </w:r>
    </w:p>
    <w:p w14:paraId="173783E2" w14:textId="77777777" w:rsidR="00991AE0" w:rsidRDefault="00991AE0" w:rsidP="00991AE0">
      <w:pPr>
        <w:pStyle w:val="BodyText"/>
      </w:pPr>
      <w:r w:rsidRPr="007C2E20">
        <w:t xml:space="preserve">To celebrate the merger, DHC worked with one of the Institute’s partners, the </w:t>
      </w:r>
      <w:proofErr w:type="spellStart"/>
      <w:r w:rsidRPr="007C2E20">
        <w:t>Basha</w:t>
      </w:r>
      <w:proofErr w:type="spellEnd"/>
      <w:r w:rsidRPr="007C2E20">
        <w:t xml:space="preserve"> Kill Area Association, to hold two guided eagle tours in the spring of 2012.</w:t>
      </w:r>
      <w:r w:rsidR="00A8500F">
        <w:t xml:space="preserve"> </w:t>
      </w:r>
      <w:r w:rsidRPr="007C2E20">
        <w:t>The tours offered eagle enthusiasts an opportunity to e</w:t>
      </w:r>
      <w:r w:rsidRPr="007C2E20">
        <w:t>x</w:t>
      </w:r>
      <w:r w:rsidRPr="007C2E20">
        <w:t>perience and learn more about these majestic birds of prey and, even more importantly, about the conserv</w:t>
      </w:r>
      <w:r w:rsidRPr="007C2E20">
        <w:t>a</w:t>
      </w:r>
      <w:r w:rsidRPr="007C2E20">
        <w:t>tion efforts in the region that help sustain the eagle population.</w:t>
      </w:r>
      <w:r w:rsidR="00A8500F">
        <w:t xml:space="preserve"> </w:t>
      </w:r>
      <w:r w:rsidRPr="007C2E20">
        <w:t>The event helped to illustrate how the e</w:t>
      </w:r>
      <w:r w:rsidRPr="007C2E20">
        <w:t>f</w:t>
      </w:r>
      <w:r w:rsidRPr="007C2E20">
        <w:t>forts of the Institute will move forward, through the support of DHC.</w:t>
      </w:r>
    </w:p>
    <w:p w14:paraId="47CB28F4" w14:textId="77777777" w:rsidR="00991AE0" w:rsidRPr="007C2E20" w:rsidRDefault="00991AE0" w:rsidP="00991AE0">
      <w:pPr>
        <w:pStyle w:val="BodyText"/>
      </w:pPr>
      <w:r w:rsidRPr="007C2E20">
        <w:t>As of 2013, the Eagle Institute Committee continues to host eagle trips and educational events, to monitor eagles, and educate visitors at designated eagle sigh</w:t>
      </w:r>
      <w:r w:rsidRPr="007C2E20">
        <w:t>t</w:t>
      </w:r>
      <w:r w:rsidRPr="007C2E20">
        <w:t>ing locations along the Delaware.</w:t>
      </w:r>
    </w:p>
    <w:p w14:paraId="57EEFDCB" w14:textId="77777777" w:rsidR="00991AE0" w:rsidRDefault="00991AE0" w:rsidP="00991AE0">
      <w:pPr>
        <w:pStyle w:val="BodyText"/>
      </w:pPr>
      <w:r w:rsidRPr="007C2E20">
        <w:t>Sue Currier admits there is a lot to be done but the overall outlook moving forward is optimism and e</w:t>
      </w:r>
      <w:r w:rsidRPr="007C2E20">
        <w:t>n</w:t>
      </w:r>
      <w:r w:rsidRPr="007C2E20">
        <w:t>thusiasm.</w:t>
      </w:r>
      <w:r w:rsidR="00A8500F">
        <w:t xml:space="preserve"> </w:t>
      </w:r>
      <w:r w:rsidRPr="007C2E20">
        <w:t>“Coming together with the Eagle Institute means we’re stronger. In these days of doing more with less, leveraging the resources of both organiz</w:t>
      </w:r>
      <w:r w:rsidRPr="007C2E20">
        <w:t>a</w:t>
      </w:r>
      <w:r w:rsidRPr="007C2E20">
        <w:t xml:space="preserve">tions means those resources will go further.” </w:t>
      </w:r>
    </w:p>
    <w:p w14:paraId="068B36D5" w14:textId="77777777" w:rsidR="00991AE0" w:rsidRDefault="00991AE0" w:rsidP="00991AE0">
      <w:pPr>
        <w:pStyle w:val="BodyText"/>
      </w:pPr>
      <w:r>
        <w:t>A year after the finalizing of the merger, the two o</w:t>
      </w:r>
      <w:r>
        <w:t>r</w:t>
      </w:r>
      <w:r>
        <w:t>ganizations are pretty well integrated though, according to Sue, additional tasks still need to be worked through.</w:t>
      </w:r>
      <w:r w:rsidR="00A8500F">
        <w:t xml:space="preserve"> </w:t>
      </w:r>
    </w:p>
    <w:p w14:paraId="25C333F1" w14:textId="77777777" w:rsidR="00991AE0" w:rsidRPr="007C2E20" w:rsidRDefault="00991AE0" w:rsidP="00991AE0">
      <w:pPr>
        <w:pStyle w:val="BodyText"/>
      </w:pPr>
      <w:r w:rsidRPr="007C2E20">
        <w:t>With this in mind, Sue is also looking for more par</w:t>
      </w:r>
      <w:r w:rsidRPr="007C2E20">
        <w:t>t</w:t>
      </w:r>
      <w:r w:rsidRPr="007C2E20">
        <w:t>nership opportunities.</w:t>
      </w:r>
      <w:r w:rsidR="00A8500F">
        <w:t xml:space="preserve"> </w:t>
      </w:r>
      <w:r w:rsidRPr="007C2E20">
        <w:t>“I can see the Conservancy looking to other organizations to explore opportun</w:t>
      </w:r>
      <w:r w:rsidRPr="007C2E20">
        <w:t>i</w:t>
      </w:r>
      <w:r w:rsidRPr="007C2E20">
        <w:t>ties to merge”, she explains.</w:t>
      </w:r>
    </w:p>
    <w:p w14:paraId="4CAC5E9F" w14:textId="77777777" w:rsidR="00991AE0" w:rsidRDefault="00991AE0" w:rsidP="00991AE0">
      <w:pPr>
        <w:pStyle w:val="BodyText"/>
      </w:pPr>
      <w:r w:rsidRPr="007C2E20">
        <w:t xml:space="preserve">Barbara </w:t>
      </w:r>
      <w:proofErr w:type="spellStart"/>
      <w:r w:rsidRPr="007C2E20">
        <w:t>Yeaman</w:t>
      </w:r>
      <w:proofErr w:type="spellEnd"/>
      <w:r w:rsidRPr="007C2E20">
        <w:t>, DHC founder sums it up well. “The Eagle Institute’s passion for protecting eagles together with the Conservancy’s passion for protecting the lands and waters where eagles live truly is the perfect partnership</w:t>
      </w:r>
      <w:r w:rsidR="005B49F9">
        <w:t>.</w:t>
      </w:r>
      <w:r w:rsidRPr="007C2E20">
        <w:t>”</w:t>
      </w:r>
    </w:p>
    <w:p w14:paraId="0BB6CAD6" w14:textId="77777777" w:rsidR="00991AE0" w:rsidRDefault="00991AE0" w:rsidP="00991AE0">
      <w:pPr>
        <w:pStyle w:val="Heading3"/>
      </w:pPr>
      <w:r>
        <w:t>Additional Factors</w:t>
      </w:r>
    </w:p>
    <w:p w14:paraId="7E903BBF" w14:textId="52E9CE7E" w:rsidR="00991AE0" w:rsidRDefault="00991AE0" w:rsidP="00991AE0">
      <w:pPr>
        <w:pStyle w:val="BodyText"/>
      </w:pPr>
      <w:r w:rsidRPr="00182E97">
        <w:rPr>
          <w:i/>
        </w:rPr>
        <w:t>Already collaborating</w:t>
      </w:r>
      <w:r w:rsidRPr="007C2E20">
        <w:t xml:space="preserve"> – The Delaware Highlands Co</w:t>
      </w:r>
      <w:r w:rsidRPr="007C2E20">
        <w:t>n</w:t>
      </w:r>
      <w:r w:rsidRPr="007C2E20">
        <w:t xml:space="preserve">servancy had a long history of collaborating and seeking partners to expand </w:t>
      </w:r>
      <w:r>
        <w:t>its</w:t>
      </w:r>
      <w:r w:rsidRPr="007C2E20">
        <w:t xml:space="preserve"> impact. The organiz</w:t>
      </w:r>
      <w:r w:rsidRPr="007C2E20">
        <w:t>a</w:t>
      </w:r>
      <w:r w:rsidRPr="007C2E20">
        <w:t>tion was open to the process and the merger with the Eagle Institute was a natural evolution of the</w:t>
      </w:r>
      <w:r w:rsidR="00182E97">
        <w:t>ir</w:t>
      </w:r>
      <w:r w:rsidRPr="007C2E20">
        <w:t xml:space="preserve"> </w:t>
      </w:r>
      <w:r w:rsidR="00182E97">
        <w:t>rel</w:t>
      </w:r>
      <w:r w:rsidR="00182E97">
        <w:t>a</w:t>
      </w:r>
      <w:r w:rsidR="00182E97">
        <w:t>tionship</w:t>
      </w:r>
      <w:r w:rsidRPr="007C2E20">
        <w:t xml:space="preserve">. </w:t>
      </w:r>
    </w:p>
    <w:p w14:paraId="7E50FD94" w14:textId="6AFED83A" w:rsidR="00991AE0" w:rsidRDefault="00991AE0" w:rsidP="00991AE0">
      <w:pPr>
        <w:pStyle w:val="BodyText"/>
      </w:pPr>
      <w:r w:rsidRPr="00182E97">
        <w:rPr>
          <w:i/>
        </w:rPr>
        <w:t>Merging Missions</w:t>
      </w:r>
      <w:r w:rsidRPr="006C7D58">
        <w:t xml:space="preserve"> </w:t>
      </w:r>
      <w:r w:rsidR="00182E97">
        <w:t>– The merger</w:t>
      </w:r>
      <w:r w:rsidRPr="00CB46B3">
        <w:t xml:space="preserve"> </w:t>
      </w:r>
      <w:r w:rsidR="00182E97">
        <w:t xml:space="preserve">would enable </w:t>
      </w:r>
      <w:r w:rsidRPr="00CB46B3">
        <w:t>t</w:t>
      </w:r>
      <w:r w:rsidRPr="00300094">
        <w:t xml:space="preserve">he </w:t>
      </w:r>
      <w:r>
        <w:t>Co</w:t>
      </w:r>
      <w:r>
        <w:t>n</w:t>
      </w:r>
      <w:r>
        <w:t xml:space="preserve">servancy to </w:t>
      </w:r>
      <w:r w:rsidRPr="007C2E20">
        <w:t>us</w:t>
      </w:r>
      <w:r>
        <w:t>e</w:t>
      </w:r>
      <w:r w:rsidRPr="007C2E20">
        <w:t xml:space="preserve"> the iconic image of the eagle and expand its reach to more supporters and donors; the In</w:t>
      </w:r>
      <w:r w:rsidR="00182E97">
        <w:t>stitute’s mission w</w:t>
      </w:r>
      <w:r w:rsidRPr="007C2E20">
        <w:t xml:space="preserve">ould benefit from the </w:t>
      </w:r>
      <w:r>
        <w:t>r</w:t>
      </w:r>
      <w:r w:rsidRPr="007C2E20">
        <w:t xml:space="preserve">esources the Conservancy has to offer. </w:t>
      </w:r>
    </w:p>
    <w:p w14:paraId="041D05E3" w14:textId="77777777" w:rsidR="00991AE0" w:rsidRDefault="00991AE0" w:rsidP="00991AE0">
      <w:pPr>
        <w:pStyle w:val="BodyText"/>
      </w:pPr>
      <w:r w:rsidRPr="00182E97">
        <w:rPr>
          <w:i/>
        </w:rPr>
        <w:t>Engaging stakeholders early on</w:t>
      </w:r>
      <w:r w:rsidRPr="00CB46B3">
        <w:t xml:space="preserve"> – Each organization reached out to its close circle of stakeholders to di</w:t>
      </w:r>
      <w:r w:rsidRPr="00CB46B3">
        <w:t>s</w:t>
      </w:r>
      <w:r w:rsidRPr="00CB46B3">
        <w:t>cuss the potential of a merger and used the resulting feedback to guide them in the merg</w:t>
      </w:r>
      <w:r>
        <w:t>er</w:t>
      </w:r>
      <w:r w:rsidRPr="00CB46B3">
        <w:t xml:space="preserve"> process.</w:t>
      </w:r>
    </w:p>
    <w:p w14:paraId="68779753" w14:textId="77777777" w:rsidR="00991AE0" w:rsidRDefault="00991AE0" w:rsidP="00991AE0">
      <w:pPr>
        <w:pStyle w:val="BodyText"/>
      </w:pPr>
      <w:r w:rsidRPr="00182E97">
        <w:rPr>
          <w:i/>
        </w:rPr>
        <w:t>Internal expertise</w:t>
      </w:r>
      <w:r w:rsidRPr="00300094">
        <w:t xml:space="preserve"> – DHC was fortunate to have a corp</w:t>
      </w:r>
      <w:r w:rsidRPr="00300094">
        <w:t>o</w:t>
      </w:r>
      <w:r w:rsidRPr="00300094">
        <w:t>rate executive familiar with the merger process on the board as well as attorneys that could help with legal matters.</w:t>
      </w:r>
    </w:p>
    <w:p w14:paraId="4EF53E64" w14:textId="77777777" w:rsidR="00991AE0" w:rsidRDefault="00991AE0" w:rsidP="00991AE0">
      <w:pPr>
        <w:pStyle w:val="BodyText"/>
      </w:pPr>
      <w:r w:rsidRPr="00182E97">
        <w:rPr>
          <w:i/>
        </w:rPr>
        <w:t>Data merge</w:t>
      </w:r>
      <w:r w:rsidRPr="00CB46B3">
        <w:t xml:space="preserve"> – The Institute’s data management system was less sophisticated than that of the Conservancy’s; incorporating the data was more tedious than antic</w:t>
      </w:r>
      <w:r w:rsidRPr="00CB46B3">
        <w:t>i</w:t>
      </w:r>
      <w:r w:rsidRPr="00CB46B3">
        <w:t>pated.</w:t>
      </w:r>
    </w:p>
    <w:p w14:paraId="31676A1B" w14:textId="77777777" w:rsidR="00991AE0" w:rsidRDefault="00991AE0" w:rsidP="00991AE0">
      <w:pPr>
        <w:pStyle w:val="BodyText"/>
      </w:pPr>
      <w:r w:rsidRPr="00182E97">
        <w:rPr>
          <w:i/>
        </w:rPr>
        <w:t>Estimating the workload</w:t>
      </w:r>
      <w:r w:rsidRPr="00300094">
        <w:t xml:space="preserve"> – The conservancy’s board found it difficult to estimate the amount of time and staff a </w:t>
      </w:r>
      <w:r>
        <w:t xml:space="preserve">specific </w:t>
      </w:r>
      <w:r w:rsidRPr="00300094">
        <w:t>task</w:t>
      </w:r>
      <w:r>
        <w:t>,</w:t>
      </w:r>
      <w:r w:rsidRPr="007C2E20">
        <w:t xml:space="preserve"> </w:t>
      </w:r>
      <w:r>
        <w:t>related to completion of the me</w:t>
      </w:r>
      <w:r>
        <w:t>r</w:t>
      </w:r>
      <w:r>
        <w:t xml:space="preserve">ger, </w:t>
      </w:r>
      <w:r w:rsidRPr="007C2E20">
        <w:t>might take, often underestimating the resources needed.</w:t>
      </w:r>
      <w:r w:rsidR="00A8500F">
        <w:t xml:space="preserve"> </w:t>
      </w:r>
      <w:bookmarkEnd w:id="4"/>
    </w:p>
    <w:p w14:paraId="675E573C" w14:textId="77777777" w:rsidR="00991AE0" w:rsidRDefault="00991AE0" w:rsidP="00991AE0">
      <w:pPr>
        <w:pStyle w:val="Heading2"/>
      </w:pPr>
      <w:bookmarkStart w:id="30" w:name="_Toc230921632"/>
      <w:bookmarkStart w:id="31" w:name="_Toc273174551"/>
      <w:bookmarkStart w:id="32" w:name="_Toc183232377"/>
      <w:bookmarkStart w:id="33" w:name="_Toc201990053"/>
      <w:r w:rsidRPr="00345024">
        <w:t>Lancaster County Conservancy and LIVE Green</w:t>
      </w:r>
      <w:bookmarkEnd w:id="30"/>
      <w:bookmarkEnd w:id="31"/>
    </w:p>
    <w:p w14:paraId="2945994D" w14:textId="77777777" w:rsidR="00991AE0" w:rsidRDefault="00991AE0" w:rsidP="00991AE0">
      <w:pPr>
        <w:pStyle w:val="BodyText"/>
      </w:pPr>
      <w:r w:rsidRPr="007C2E20">
        <w:t>The Lancaster County Conservancy (LCC) was foun</w:t>
      </w:r>
      <w:r w:rsidRPr="007C2E20">
        <w:t>d</w:t>
      </w:r>
      <w:r w:rsidRPr="007C2E20">
        <w:t>ed in 1969 as a charitable community organization charged with protecting natural lands to ensure high quality ecosystems and public recreational opportun</w:t>
      </w:r>
      <w:r w:rsidRPr="007C2E20">
        <w:t>i</w:t>
      </w:r>
      <w:r w:rsidRPr="007C2E20">
        <w:t>ties in Lancaster County. Over a more than 40</w:t>
      </w:r>
      <w:r w:rsidRPr="00CB46B3">
        <w:t>-year history, LCC protected over 4,000 acres of critical na</w:t>
      </w:r>
      <w:r w:rsidRPr="00CB46B3">
        <w:t>t</w:t>
      </w:r>
      <w:r w:rsidRPr="00CB46B3">
        <w:t>ural lands, much of which the organization owns and ma</w:t>
      </w:r>
      <w:r w:rsidRPr="00300094">
        <w:t>nages today in 32 nature preserves. In its 2008 str</w:t>
      </w:r>
      <w:r w:rsidRPr="00300094">
        <w:t>a</w:t>
      </w:r>
      <w:r w:rsidRPr="00300094">
        <w:t>tegic plan, LCC’s board added a targeted program component to engage the urban and suburban popul</w:t>
      </w:r>
      <w:r w:rsidRPr="00300094">
        <w:t>a</w:t>
      </w:r>
      <w:r w:rsidRPr="00300094">
        <w:t xml:space="preserve">tion and landscape in environmental protection and improvement. </w:t>
      </w:r>
    </w:p>
    <w:p w14:paraId="6E16E627" w14:textId="77777777" w:rsidR="00991AE0" w:rsidRDefault="00991AE0" w:rsidP="00991AE0">
      <w:pPr>
        <w:pStyle w:val="BodyText"/>
      </w:pPr>
      <w:r w:rsidRPr="00CB46B3">
        <w:t>LIVE Green was founded in 2004 as Lancas</w:t>
      </w:r>
      <w:r w:rsidRPr="00300094">
        <w:t>ter Inves</w:t>
      </w:r>
      <w:r w:rsidRPr="00300094">
        <w:t>t</w:t>
      </w:r>
      <w:r w:rsidRPr="00300094">
        <w:t>ment in a Vibrant Economy (LIVE). For much of the first two years of LIVE’s existence, it primarily d</w:t>
      </w:r>
      <w:r w:rsidRPr="00300094">
        <w:t>i</w:t>
      </w:r>
      <w:r w:rsidRPr="00300094">
        <w:t xml:space="preserve">rected </w:t>
      </w:r>
      <w:r w:rsidRPr="007C2E20">
        <w:t>Legislative Investment Grants earmarked for the 96th Legislative District</w:t>
      </w:r>
      <w:r w:rsidRPr="00300094">
        <w:t xml:space="preserve"> from the PA Department of Community and Economic Development to pr</w:t>
      </w:r>
      <w:r w:rsidRPr="00300094">
        <w:t>o</w:t>
      </w:r>
      <w:r w:rsidRPr="00300094">
        <w:t xml:space="preserve">grams in Lancaster City. </w:t>
      </w:r>
      <w:r w:rsidRPr="007C2E20">
        <w:t>In 2007, LIVE began to develop its own programming focus, known as LIVE Green, with its express purpose to implement and support urban greening initiatives that have measur</w:t>
      </w:r>
      <w:r w:rsidRPr="007C2E20">
        <w:t>a</w:t>
      </w:r>
      <w:r w:rsidRPr="007C2E20">
        <w:t>ble impact on the livability and environmenta</w:t>
      </w:r>
      <w:r>
        <w:t xml:space="preserve">l sustainability of Lancaster. </w:t>
      </w:r>
    </w:p>
    <w:p w14:paraId="7F88556F" w14:textId="77777777" w:rsidR="00991AE0" w:rsidRDefault="00991AE0" w:rsidP="00991AE0">
      <w:pPr>
        <w:pStyle w:val="Heading3"/>
      </w:pPr>
      <w:r w:rsidRPr="007C2E20">
        <w:t>Catalyst for Change</w:t>
      </w:r>
    </w:p>
    <w:p w14:paraId="2C42797D" w14:textId="77777777" w:rsidR="00991AE0" w:rsidRDefault="00991AE0" w:rsidP="00991AE0">
      <w:pPr>
        <w:pStyle w:val="BodyText"/>
      </w:pPr>
      <w:r w:rsidRPr="007C2E20">
        <w:t xml:space="preserve">Discussions about collaboration began in the spring of 2010 when, due to state budget cuts, LIVE Green </w:t>
      </w:r>
      <w:r w:rsidRPr="00CB46B3">
        <w:t>lost most of its financial support. With the realization that it needed to quickly move to sustain its programs and diversify its funding base, LIVE Green initiated di</w:t>
      </w:r>
      <w:r w:rsidRPr="00CB46B3">
        <w:t>s</w:t>
      </w:r>
      <w:r w:rsidRPr="00CB46B3">
        <w:t xml:space="preserve">cussions with several organizations with </w:t>
      </w:r>
      <w:proofErr w:type="gramStart"/>
      <w:r w:rsidRPr="00CB46B3">
        <w:t>whom</w:t>
      </w:r>
      <w:proofErr w:type="gramEnd"/>
      <w:r w:rsidRPr="00CB46B3">
        <w:t xml:space="preserve"> alliances might be possible. LCC e</w:t>
      </w:r>
      <w:r w:rsidRPr="00300094">
        <w:t>merged as the most likely organization, especially given that LCC was e</w:t>
      </w:r>
      <w:r w:rsidRPr="00300094">
        <w:t>x</w:t>
      </w:r>
      <w:r w:rsidRPr="00300094">
        <w:t>panding its strategic focus to include urban and suburban landscapes. That these two very different organizations might connect in a way that would cr</w:t>
      </w:r>
      <w:r w:rsidRPr="00300094">
        <w:t>e</w:t>
      </w:r>
      <w:r w:rsidRPr="00300094">
        <w:t>ate efficiencies and better benef</w:t>
      </w:r>
      <w:r w:rsidRPr="007C2E20">
        <w:t>it the community was intriguing.</w:t>
      </w:r>
    </w:p>
    <w:p w14:paraId="0D3B751F" w14:textId="77777777" w:rsidR="00991AE0" w:rsidRPr="007C2E20" w:rsidRDefault="00991AE0" w:rsidP="00991AE0">
      <w:pPr>
        <w:pStyle w:val="BodyText"/>
      </w:pPr>
      <w:r w:rsidRPr="00CB46B3">
        <w:t>The CEOs of both organizations began initial discu</w:t>
      </w:r>
      <w:r w:rsidRPr="00CB46B3">
        <w:t>s</w:t>
      </w:r>
      <w:r w:rsidRPr="00CB46B3">
        <w:t>sions, casually exploring collaborative opportunities; later an agreement was reached by both boards to e</w:t>
      </w:r>
      <w:r w:rsidRPr="00CB46B3">
        <w:t>x</w:t>
      </w:r>
      <w:r w:rsidRPr="00CB46B3">
        <w:t>plore the possibility.</w:t>
      </w:r>
      <w:r w:rsidRPr="00300094">
        <w:t xml:space="preserve"> Initial discussions were focused </w:t>
      </w:r>
      <w:r w:rsidRPr="007C2E20">
        <w:t>on evaluating the possibility of som</w:t>
      </w:r>
      <w:r>
        <w:t xml:space="preserve">e level of strategic alliance. </w:t>
      </w:r>
    </w:p>
    <w:p w14:paraId="3D08EF64" w14:textId="77777777" w:rsidR="00991AE0" w:rsidRPr="00345024" w:rsidRDefault="00991AE0" w:rsidP="00991AE0">
      <w:pPr>
        <w:pStyle w:val="Heading3"/>
      </w:pPr>
      <w:r w:rsidRPr="00345024">
        <w:t>Defining the Process</w:t>
      </w:r>
    </w:p>
    <w:p w14:paraId="1AD4B3F6" w14:textId="77777777" w:rsidR="00991AE0" w:rsidRDefault="00991AE0" w:rsidP="00991AE0">
      <w:pPr>
        <w:pStyle w:val="BodyText"/>
      </w:pPr>
      <w:r w:rsidRPr="007C2E20">
        <w:t>The first step in the process was to create a working committee representing the leadership of both organ</w:t>
      </w:r>
      <w:r w:rsidRPr="007C2E20">
        <w:t>i</w:t>
      </w:r>
      <w:r w:rsidRPr="007C2E20">
        <w:t>zations. The respective executive committees became the Coordinating Committee</w:t>
      </w:r>
      <w:r w:rsidR="005B49F9">
        <w:t>,</w:t>
      </w:r>
      <w:r w:rsidRPr="007C2E20">
        <w:t xml:space="preserve"> which met for the first time in August 2010. This joint committee agreed to meet monthly through the end of 2010 to:</w:t>
      </w:r>
    </w:p>
    <w:p w14:paraId="6D0895AB" w14:textId="77777777" w:rsidR="00991AE0" w:rsidRPr="007C2E20" w:rsidRDefault="00991AE0" w:rsidP="00541585">
      <w:pPr>
        <w:pStyle w:val="BodyBullet"/>
      </w:pPr>
      <w:r w:rsidRPr="007C2E20">
        <w:t>Explore areas of synergy between the organiz</w:t>
      </w:r>
      <w:r w:rsidRPr="007C2E20">
        <w:t>a</w:t>
      </w:r>
      <w:r w:rsidRPr="007C2E20">
        <w:t>tions</w:t>
      </w:r>
    </w:p>
    <w:p w14:paraId="7D62AEE3" w14:textId="77777777" w:rsidR="00991AE0" w:rsidRPr="00300094" w:rsidRDefault="00991AE0" w:rsidP="00541585">
      <w:pPr>
        <w:pStyle w:val="BodyBullet"/>
      </w:pPr>
      <w:r w:rsidRPr="00CB46B3">
        <w:t>Identify 1-2 opportunities for collaboration that best serve to adva</w:t>
      </w:r>
      <w:r w:rsidRPr="00300094">
        <w:t xml:space="preserve">nce </w:t>
      </w:r>
      <w:r>
        <w:t xml:space="preserve">their </w:t>
      </w:r>
      <w:r w:rsidRPr="00300094">
        <w:t>efforts</w:t>
      </w:r>
    </w:p>
    <w:p w14:paraId="4DDC3EB6" w14:textId="77777777" w:rsidR="00991AE0" w:rsidRPr="007C2E20" w:rsidRDefault="00991AE0" w:rsidP="00541585">
      <w:pPr>
        <w:pStyle w:val="BodyBullet"/>
      </w:pPr>
      <w:r w:rsidRPr="007C2E20">
        <w:t>Identify collaborative scenarios for consideration (merger, incubation, alliance, collaboration on specific projects, etc.)</w:t>
      </w:r>
    </w:p>
    <w:p w14:paraId="155EBCE3" w14:textId="77777777" w:rsidR="00991AE0" w:rsidRPr="007C2E20" w:rsidRDefault="00991AE0" w:rsidP="00541585">
      <w:pPr>
        <w:pStyle w:val="BodyBullet"/>
      </w:pPr>
      <w:r w:rsidRPr="007C2E20">
        <w:t>Delineate advantages and disadvantages based upon identified opportunities</w:t>
      </w:r>
    </w:p>
    <w:p w14:paraId="6E811219" w14:textId="77777777" w:rsidR="00991AE0" w:rsidRDefault="00991AE0" w:rsidP="00541585">
      <w:pPr>
        <w:pStyle w:val="BodyBullet"/>
      </w:pPr>
      <w:r w:rsidRPr="007C2E20">
        <w:t>Identify what each organization needs from the conversations</w:t>
      </w:r>
    </w:p>
    <w:p w14:paraId="68A04DC7" w14:textId="77777777" w:rsidR="00991AE0" w:rsidRDefault="00991AE0" w:rsidP="00991AE0">
      <w:pPr>
        <w:pStyle w:val="BodyText"/>
      </w:pPr>
      <w:r w:rsidRPr="007C2E20">
        <w:t>The key outcome from this initial phase was to make a go-no go decision about whether the conversations should proceed further based upon identified oppo</w:t>
      </w:r>
      <w:r w:rsidRPr="007C2E20">
        <w:t>r</w:t>
      </w:r>
      <w:r w:rsidRPr="007C2E20">
        <w:t>tunities that were consistent with the organizations’ respective missions and delineate needed resources to advance the opportunit</w:t>
      </w:r>
      <w:r>
        <w:t>ies</w:t>
      </w:r>
      <w:r w:rsidRPr="007C2E20">
        <w:t>.</w:t>
      </w:r>
      <w:r w:rsidR="00A8500F">
        <w:t xml:space="preserve"> </w:t>
      </w:r>
    </w:p>
    <w:p w14:paraId="68D4BF81" w14:textId="77777777" w:rsidR="00991AE0" w:rsidRDefault="00991AE0" w:rsidP="00991AE0">
      <w:pPr>
        <w:pStyle w:val="BodyText"/>
      </w:pPr>
      <w:r w:rsidRPr="007C2E20">
        <w:t xml:space="preserve">Coordinating committee members each prepared a SLOT (strengths, limitations, opportunities and threats) </w:t>
      </w:r>
      <w:r w:rsidRPr="00CB46B3">
        <w:t>analysis using a pre-planning document pr</w:t>
      </w:r>
      <w:r w:rsidRPr="00CB46B3">
        <w:t>o</w:t>
      </w:r>
      <w:r w:rsidRPr="00CB46B3">
        <w:t>vided by Human Resources Management Associates. This ex</w:t>
      </w:r>
      <w:r w:rsidRPr="00300094">
        <w:t>ercise included evaluating short and long-range objectives, possible directions and sacred cows, i.e. deal breakers. Results were discussed in a Nove</w:t>
      </w:r>
      <w:r w:rsidRPr="00300094">
        <w:t>m</w:t>
      </w:r>
      <w:r w:rsidRPr="00300094">
        <w:t>ber meeting and consensus reached that there were significant opportunities to merit further exploration</w:t>
      </w:r>
      <w:r w:rsidRPr="007C2E20">
        <w:t xml:space="preserve">. </w:t>
      </w:r>
    </w:p>
    <w:p w14:paraId="44C3AD80" w14:textId="77777777" w:rsidR="00991AE0" w:rsidRDefault="00991AE0" w:rsidP="00991AE0">
      <w:pPr>
        <w:pStyle w:val="BodyText"/>
      </w:pPr>
      <w:r w:rsidRPr="007C2E20">
        <w:t>At this point, external stakeholders were engaged. Representatives from both organizations met with community foundation staff, key advisors and co</w:t>
      </w:r>
      <w:r w:rsidRPr="007C2E20">
        <w:t>m</w:t>
      </w:r>
      <w:r w:rsidRPr="007C2E20">
        <w:t xml:space="preserve">munity leaders to gauge their reactions about a prospective alliance. </w:t>
      </w:r>
    </w:p>
    <w:p w14:paraId="21E3E816" w14:textId="77777777" w:rsidR="00991AE0" w:rsidRDefault="00991AE0" w:rsidP="00991AE0">
      <w:pPr>
        <w:pStyle w:val="BodyText"/>
      </w:pPr>
      <w:r w:rsidRPr="007C2E20">
        <w:t>With indications of financial support from the Lanca</w:t>
      </w:r>
      <w:r w:rsidRPr="007C2E20">
        <w:t>s</w:t>
      </w:r>
      <w:r w:rsidRPr="007C2E20">
        <w:t xml:space="preserve">ter County Community Foundation and agreement by the two boards to pursue an alliance, </w:t>
      </w:r>
      <w:r w:rsidRPr="00CB46B3">
        <w:t xml:space="preserve">a </w:t>
      </w:r>
      <w:r>
        <w:t>r</w:t>
      </w:r>
      <w:r w:rsidRPr="00CB46B3">
        <w:t xml:space="preserve">equest for </w:t>
      </w:r>
      <w:r>
        <w:t>p</w:t>
      </w:r>
      <w:r w:rsidRPr="00CB46B3">
        <w:t>roposals to four consultants was released. In Febr</w:t>
      </w:r>
      <w:r w:rsidRPr="00CB46B3">
        <w:t>u</w:t>
      </w:r>
      <w:r w:rsidRPr="00CB46B3">
        <w:t>ary 2011</w:t>
      </w:r>
      <w:r>
        <w:t>, a consultant</w:t>
      </w:r>
      <w:r w:rsidRPr="00CB46B3">
        <w:t xml:space="preserve"> was hired to facilitate the process. The scope of service inclu</w:t>
      </w:r>
      <w:r w:rsidRPr="00300094">
        <w:t>ded: (1) conducting a feasibility assessment, (2) assisting in implement</w:t>
      </w:r>
      <w:r w:rsidRPr="00300094">
        <w:t>a</w:t>
      </w:r>
      <w:r w:rsidRPr="00300094">
        <w:t xml:space="preserve">tion planning, and (3) planning post-merger integration, if applicable. </w:t>
      </w:r>
    </w:p>
    <w:p w14:paraId="3F4B4CA3" w14:textId="77777777" w:rsidR="00991AE0" w:rsidRDefault="00991AE0" w:rsidP="00991AE0">
      <w:pPr>
        <w:pStyle w:val="Heading3"/>
      </w:pPr>
      <w:r w:rsidRPr="00345024">
        <w:t>Achieving Consensus</w:t>
      </w:r>
    </w:p>
    <w:p w14:paraId="46C7EF58" w14:textId="77777777" w:rsidR="00991AE0" w:rsidRDefault="00991AE0" w:rsidP="00991AE0">
      <w:pPr>
        <w:pStyle w:val="BodyText"/>
      </w:pPr>
      <w:r w:rsidRPr="007C2E20">
        <w:t>In March 2011, our consultant met with each board to present options for merger and affiliation models and</w:t>
      </w:r>
      <w:r w:rsidRPr="00CB46B3">
        <w:t xml:space="preserve"> to facilitate discussion and comment in three specific areas</w:t>
      </w:r>
      <w:r>
        <w:t>:</w:t>
      </w:r>
      <w:r w:rsidR="00A8500F">
        <w:t xml:space="preserve"> </w:t>
      </w:r>
      <w:r w:rsidRPr="00CB46B3">
        <w:t>(1) hopes and aspirations, (2) fears and co</w:t>
      </w:r>
      <w:r w:rsidRPr="00CB46B3">
        <w:t>n</w:t>
      </w:r>
      <w:r w:rsidRPr="00CB46B3">
        <w:t>cerns, and (3) conditions and special circumstances.</w:t>
      </w:r>
      <w:r w:rsidR="00A8500F">
        <w:t xml:space="preserve"> </w:t>
      </w:r>
    </w:p>
    <w:p w14:paraId="7F35CC8B" w14:textId="77777777" w:rsidR="00991AE0" w:rsidRDefault="00991AE0" w:rsidP="00991AE0">
      <w:pPr>
        <w:pStyle w:val="BodyText"/>
      </w:pPr>
      <w:r w:rsidRPr="00300094">
        <w:t>As the two organizations progressed through the pr</w:t>
      </w:r>
      <w:r w:rsidRPr="00300094">
        <w:t>o</w:t>
      </w:r>
      <w:r w:rsidRPr="00300094">
        <w:t>cess, key transition tasks were identified, including such items as:</w:t>
      </w:r>
    </w:p>
    <w:p w14:paraId="4DF4FEEF" w14:textId="77777777" w:rsidR="00991AE0" w:rsidRPr="00CB46B3" w:rsidRDefault="00991AE0" w:rsidP="00541585">
      <w:pPr>
        <w:pStyle w:val="BodyBullet"/>
      </w:pPr>
      <w:proofErr w:type="gramStart"/>
      <w:r w:rsidRPr="007C2E20">
        <w:t>reviewing</w:t>
      </w:r>
      <w:proofErr w:type="gramEnd"/>
      <w:r w:rsidRPr="007C2E20">
        <w:t xml:space="preserve"> projects and programs of each organ</w:t>
      </w:r>
      <w:r w:rsidRPr="007C2E20">
        <w:t>i</w:t>
      </w:r>
      <w:r w:rsidRPr="007C2E20">
        <w:t>zation and describing</w:t>
      </w:r>
      <w:r w:rsidRPr="00CB46B3">
        <w:t xml:space="preserve"> how staff and committees would integrate; </w:t>
      </w:r>
    </w:p>
    <w:p w14:paraId="4AE4FC34" w14:textId="77777777" w:rsidR="00991AE0" w:rsidRPr="007C2E20" w:rsidRDefault="00991AE0" w:rsidP="00541585">
      <w:pPr>
        <w:pStyle w:val="BodyBullet"/>
      </w:pPr>
      <w:proofErr w:type="gramStart"/>
      <w:r w:rsidRPr="00300094">
        <w:t>determining</w:t>
      </w:r>
      <w:proofErr w:type="gramEnd"/>
      <w:r w:rsidRPr="00300094">
        <w:t xml:space="preserve"> how the LIVE Green board would i</w:t>
      </w:r>
      <w:r w:rsidRPr="00300094">
        <w:t>n</w:t>
      </w:r>
      <w:r w:rsidRPr="00300094">
        <w:t>tegrate with LCC’s board (since LCC was defined early o</w:t>
      </w:r>
      <w:r w:rsidRPr="007C2E20">
        <w:t xml:space="preserve">n as the surviving entity if a merger were the chosen model of affiliation); </w:t>
      </w:r>
    </w:p>
    <w:p w14:paraId="4DAC2783" w14:textId="77777777" w:rsidR="00991AE0" w:rsidRDefault="00991AE0" w:rsidP="00541585">
      <w:pPr>
        <w:pStyle w:val="BodyBullet"/>
      </w:pPr>
      <w:proofErr w:type="gramStart"/>
      <w:r w:rsidRPr="007C2E20">
        <w:t>integrating</w:t>
      </w:r>
      <w:proofErr w:type="gramEnd"/>
      <w:r w:rsidRPr="007C2E20">
        <w:t xml:space="preserve"> fund raising programs, financial pla</w:t>
      </w:r>
      <w:r w:rsidRPr="007C2E20">
        <w:t>n</w:t>
      </w:r>
      <w:r w:rsidRPr="007C2E20">
        <w:t xml:space="preserve">ning and controls, human resources management and many other organizational aspects. </w:t>
      </w:r>
    </w:p>
    <w:p w14:paraId="6074B783" w14:textId="77777777" w:rsidR="00991AE0" w:rsidRPr="007C2E20" w:rsidRDefault="00991AE0" w:rsidP="00991AE0">
      <w:pPr>
        <w:pStyle w:val="BodyText"/>
      </w:pPr>
      <w:r w:rsidRPr="007C2E20">
        <w:t>In May 2011, we convened an all-hands meeting with the boards and staff of both organizations. This mee</w:t>
      </w:r>
      <w:r w:rsidRPr="007C2E20">
        <w:t>t</w:t>
      </w:r>
      <w:r w:rsidRPr="007C2E20">
        <w:t>ing, held at the southern market center and facilitated by Dr. Shirk, presented information about each orga</w:t>
      </w:r>
      <w:r w:rsidRPr="007C2E20">
        <w:t>n</w:t>
      </w:r>
      <w:r w:rsidRPr="007C2E20">
        <w:t>ization, gave everyone a chance to engage wi</w:t>
      </w:r>
      <w:r w:rsidRPr="00CB46B3">
        <w:t>th leaders from the other organization, an</w:t>
      </w:r>
      <w:r w:rsidRPr="00300094">
        <w:t xml:space="preserve">d presented options for discussion regarding an alliance. We talked through the components of a memorandum of understanding, which was eventually </w:t>
      </w:r>
      <w:r>
        <w:t xml:space="preserve">adopted by both organizations. </w:t>
      </w:r>
    </w:p>
    <w:p w14:paraId="78B0FE25" w14:textId="77777777" w:rsidR="00991AE0" w:rsidRDefault="00991AE0" w:rsidP="00991AE0">
      <w:pPr>
        <w:pStyle w:val="Heading3"/>
      </w:pPr>
      <w:r w:rsidRPr="00345024">
        <w:t xml:space="preserve">Refining the Details </w:t>
      </w:r>
    </w:p>
    <w:p w14:paraId="3912BE50" w14:textId="77777777" w:rsidR="00991AE0" w:rsidRDefault="00991AE0" w:rsidP="00991AE0">
      <w:pPr>
        <w:pStyle w:val="BodyText"/>
      </w:pPr>
      <w:proofErr w:type="gramStart"/>
      <w:r w:rsidRPr="007C2E20">
        <w:t>With a memorandum of understanding in place, our effort centered on working through a series of tasks to collect information that would guide us in our further discussions.</w:t>
      </w:r>
      <w:proofErr w:type="gramEnd"/>
      <w:r w:rsidRPr="007C2E20">
        <w:t xml:space="preserve"> Tasks included: </w:t>
      </w:r>
    </w:p>
    <w:p w14:paraId="1F1BDA0E" w14:textId="77777777" w:rsidR="00991AE0" w:rsidRPr="007C2E20" w:rsidRDefault="00991AE0" w:rsidP="00541585">
      <w:pPr>
        <w:pStyle w:val="BodyBullet"/>
      </w:pPr>
      <w:r w:rsidRPr="007C2E20">
        <w:t>Key stakeholder interviews</w:t>
      </w:r>
    </w:p>
    <w:p w14:paraId="0A892082" w14:textId="77777777" w:rsidR="00991AE0" w:rsidRPr="00CB46B3" w:rsidRDefault="00991AE0" w:rsidP="00541585">
      <w:pPr>
        <w:pStyle w:val="BodyBullet"/>
      </w:pPr>
      <w:r w:rsidRPr="00CB46B3">
        <w:t>Research documents that could provide useful i</w:t>
      </w:r>
      <w:r w:rsidRPr="00CB46B3">
        <w:t>n</w:t>
      </w:r>
      <w:r w:rsidRPr="00CB46B3">
        <w:t>formation (see list provided)</w:t>
      </w:r>
    </w:p>
    <w:p w14:paraId="49B0D166" w14:textId="77777777" w:rsidR="00991AE0" w:rsidRPr="00300094" w:rsidRDefault="00991AE0" w:rsidP="00541585">
      <w:pPr>
        <w:pStyle w:val="BodyBullet"/>
      </w:pPr>
      <w:r w:rsidRPr="00300094">
        <w:t xml:space="preserve">Joint meeting of both full boards and staff </w:t>
      </w:r>
    </w:p>
    <w:p w14:paraId="1F5E1C69" w14:textId="77777777" w:rsidR="00991AE0" w:rsidRPr="007C2E20" w:rsidRDefault="00991AE0" w:rsidP="00541585">
      <w:pPr>
        <w:pStyle w:val="BodyBullet"/>
      </w:pPr>
      <w:r w:rsidRPr="007C2E20">
        <w:t xml:space="preserve">Prepare list of documents to exchange </w:t>
      </w:r>
    </w:p>
    <w:p w14:paraId="7874A043" w14:textId="77777777" w:rsidR="00991AE0" w:rsidRPr="007C2E20" w:rsidRDefault="00991AE0" w:rsidP="00541585">
      <w:pPr>
        <w:pStyle w:val="BodyBullet"/>
      </w:pPr>
      <w:r w:rsidRPr="007C2E20">
        <w:t>Prepare merger discussions FAQ</w:t>
      </w:r>
    </w:p>
    <w:p w14:paraId="2D352C6B" w14:textId="77777777" w:rsidR="00991AE0" w:rsidRPr="007C2E20" w:rsidRDefault="00991AE0" w:rsidP="00541585">
      <w:pPr>
        <w:pStyle w:val="BodyBullet"/>
      </w:pPr>
      <w:r w:rsidRPr="007C2E20">
        <w:t>Prepare/sign non-disclosure agreement</w:t>
      </w:r>
    </w:p>
    <w:p w14:paraId="6BF5C4EF" w14:textId="77777777" w:rsidR="00991AE0" w:rsidRPr="007C2E20" w:rsidRDefault="00991AE0" w:rsidP="00541585">
      <w:pPr>
        <w:pStyle w:val="BodyBullet"/>
      </w:pPr>
      <w:r w:rsidRPr="007C2E20">
        <w:t>Prepare list of due diligence items</w:t>
      </w:r>
    </w:p>
    <w:p w14:paraId="4E90EA47" w14:textId="77777777" w:rsidR="00991AE0" w:rsidRPr="007C2E20" w:rsidRDefault="00991AE0" w:rsidP="00541585">
      <w:pPr>
        <w:pStyle w:val="BodyBullet"/>
      </w:pPr>
      <w:r w:rsidRPr="007C2E20">
        <w:t>Prepare preliminary Memorandum of Unde</w:t>
      </w:r>
      <w:r w:rsidRPr="007C2E20">
        <w:t>r</w:t>
      </w:r>
      <w:r w:rsidRPr="007C2E20">
        <w:t>standing</w:t>
      </w:r>
    </w:p>
    <w:p w14:paraId="28787D89" w14:textId="77777777" w:rsidR="00991AE0" w:rsidRPr="007C2E20" w:rsidRDefault="00991AE0" w:rsidP="00541585">
      <w:pPr>
        <w:pStyle w:val="BodyBullet"/>
      </w:pPr>
      <w:r w:rsidRPr="007C2E20">
        <w:t>Prepare documentation of implementation pla</w:t>
      </w:r>
      <w:r w:rsidRPr="007C2E20">
        <w:t>n</w:t>
      </w:r>
      <w:r w:rsidRPr="007C2E20">
        <w:t>ning steps</w:t>
      </w:r>
    </w:p>
    <w:p w14:paraId="3174BF25" w14:textId="77777777" w:rsidR="00991AE0" w:rsidRPr="007C2E20" w:rsidRDefault="00991AE0" w:rsidP="00541585">
      <w:pPr>
        <w:pStyle w:val="BodyBullet"/>
      </w:pPr>
      <w:r w:rsidRPr="007C2E20">
        <w:t>Research on legal requirements of merger</w:t>
      </w:r>
    </w:p>
    <w:p w14:paraId="66D5C821" w14:textId="77777777" w:rsidR="00991AE0" w:rsidRPr="007C2E20" w:rsidRDefault="00991AE0" w:rsidP="00541585">
      <w:pPr>
        <w:pStyle w:val="BodyBullet"/>
      </w:pPr>
      <w:r w:rsidRPr="007C2E20">
        <w:t>Prepare transition plan including draft organiz</w:t>
      </w:r>
      <w:r w:rsidRPr="007C2E20">
        <w:t>a</w:t>
      </w:r>
      <w:r w:rsidRPr="007C2E20">
        <w:t>tion chart</w:t>
      </w:r>
    </w:p>
    <w:p w14:paraId="326B8417" w14:textId="77777777" w:rsidR="00991AE0" w:rsidRDefault="00991AE0" w:rsidP="00541585">
      <w:pPr>
        <w:pStyle w:val="BodyBullet"/>
      </w:pPr>
      <w:r w:rsidRPr="007C2E20">
        <w:t>Prepare Plan of Merger and documentation for submittal to state AG’s office</w:t>
      </w:r>
    </w:p>
    <w:p w14:paraId="61B7219F" w14:textId="77777777" w:rsidR="00991AE0" w:rsidRPr="007C2E20" w:rsidRDefault="00991AE0" w:rsidP="00991AE0">
      <w:pPr>
        <w:pStyle w:val="BodyText"/>
      </w:pPr>
      <w:r w:rsidRPr="007C2E20">
        <w:t>With conceptual agreement to proceed with a possible merger, the two organizations organized working groups to address the primary areas of integration (identi</w:t>
      </w:r>
      <w:r>
        <w:t xml:space="preserve">fied in the previous section). </w:t>
      </w:r>
    </w:p>
    <w:p w14:paraId="4991C49A" w14:textId="77777777" w:rsidR="00991AE0" w:rsidRDefault="00991AE0" w:rsidP="00991AE0">
      <w:pPr>
        <w:pStyle w:val="Heading3"/>
      </w:pPr>
      <w:r>
        <w:t>Proceeding Toward Merger</w:t>
      </w:r>
    </w:p>
    <w:p w14:paraId="78301ABD" w14:textId="77777777" w:rsidR="00991AE0" w:rsidRDefault="00991AE0" w:rsidP="00991AE0">
      <w:pPr>
        <w:pStyle w:val="BodyText"/>
      </w:pPr>
      <w:r w:rsidRPr="00CB46B3">
        <w:t xml:space="preserve">After more than 12 months of conversations, both boards approved </w:t>
      </w:r>
      <w:r>
        <w:t>a</w:t>
      </w:r>
      <w:r w:rsidRPr="00CB46B3">
        <w:t xml:space="preserve"> </w:t>
      </w:r>
      <w:r>
        <w:t>l</w:t>
      </w:r>
      <w:r w:rsidRPr="00CB46B3">
        <w:t>etter</w:t>
      </w:r>
      <w:r w:rsidR="005B49F9">
        <w:t xml:space="preserve"> of</w:t>
      </w:r>
      <w:r w:rsidRPr="00CB46B3">
        <w:t xml:space="preserve"> </w:t>
      </w:r>
      <w:r>
        <w:t>intent to merge</w:t>
      </w:r>
      <w:r w:rsidRPr="00CB46B3">
        <w:t xml:space="preserve"> in July 2011. This approval started a six-month transition p</w:t>
      </w:r>
      <w:r w:rsidRPr="00CB46B3">
        <w:t>e</w:t>
      </w:r>
      <w:r w:rsidRPr="00CB46B3">
        <w:t>riod with the objective of completing the legal and program planning and documentation by the end of December 2011. This integration included coordin</w:t>
      </w:r>
      <w:r w:rsidRPr="00CB46B3">
        <w:t>a</w:t>
      </w:r>
      <w:r w:rsidRPr="00CB46B3">
        <w:t>tion of contracts with funders and consultants, employm</w:t>
      </w:r>
      <w:r w:rsidRPr="00300094">
        <w:t>ent agreements with LIVE Green staff, d</w:t>
      </w:r>
      <w:r w:rsidRPr="00300094">
        <w:t>e</w:t>
      </w:r>
      <w:r w:rsidRPr="00300094">
        <w:t>termination of initial organizational chart to determine how LIVE Green fits into LCC structure, integration planning for LCC board seats, coordinated fund rai</w:t>
      </w:r>
      <w:r w:rsidRPr="00300094">
        <w:t>s</w:t>
      </w:r>
      <w:r w:rsidRPr="00300094">
        <w:t xml:space="preserve">ing planning, and other areas of integration. </w:t>
      </w:r>
    </w:p>
    <w:p w14:paraId="687EB9D9" w14:textId="0A36DD37" w:rsidR="00991AE0" w:rsidRDefault="00991AE0" w:rsidP="00991AE0">
      <w:pPr>
        <w:pStyle w:val="BodyText"/>
      </w:pPr>
      <w:r w:rsidRPr="007C2E20">
        <w:t xml:space="preserve">In October 2011, both boards adopted </w:t>
      </w:r>
      <w:r>
        <w:t>a</w:t>
      </w:r>
      <w:r w:rsidRPr="007C2E20">
        <w:t xml:space="preserve"> </w:t>
      </w:r>
      <w:r>
        <w:t>p</w:t>
      </w:r>
      <w:r w:rsidRPr="007C2E20">
        <w:t xml:space="preserve">lan of </w:t>
      </w:r>
      <w:r>
        <w:t>m</w:t>
      </w:r>
      <w:r w:rsidRPr="007C2E20">
        <w:t>e</w:t>
      </w:r>
      <w:r w:rsidRPr="007C2E20">
        <w:t>r</w:t>
      </w:r>
      <w:r w:rsidRPr="007C2E20">
        <w:t>ger.</w:t>
      </w:r>
      <w:r w:rsidR="00A8500F">
        <w:t xml:space="preserve"> </w:t>
      </w:r>
      <w:r>
        <w:t xml:space="preserve">In </w:t>
      </w:r>
      <w:r w:rsidRPr="00300094">
        <w:t xml:space="preserve">December, legal counsel submitted the </w:t>
      </w:r>
      <w:r>
        <w:t>p</w:t>
      </w:r>
      <w:r w:rsidRPr="00300094">
        <w:t xml:space="preserve">lan of </w:t>
      </w:r>
      <w:r>
        <w:t>m</w:t>
      </w:r>
      <w:r w:rsidRPr="00300094">
        <w:t xml:space="preserve">erger petition and required attachments to the PA Attorney General’s office to complete the merger. </w:t>
      </w:r>
    </w:p>
    <w:p w14:paraId="60AC96F7" w14:textId="2B0A0699" w:rsidR="00991AE0" w:rsidRDefault="00991AE0" w:rsidP="00991AE0">
      <w:pPr>
        <w:pStyle w:val="BodyText"/>
      </w:pPr>
      <w:r w:rsidRPr="00300094">
        <w:t>LIVE Green operations moved to LCC office space and staff and board combined budgeting and program planning.</w:t>
      </w:r>
    </w:p>
    <w:p w14:paraId="58287977" w14:textId="77777777" w:rsidR="00991AE0" w:rsidRPr="007C2E20" w:rsidRDefault="00991AE0" w:rsidP="00991AE0">
      <w:pPr>
        <w:pStyle w:val="BodyText"/>
      </w:pPr>
      <w:r w:rsidRPr="007C2E20">
        <w:t>The merger was officially announced in the summer of 2012.</w:t>
      </w:r>
    </w:p>
    <w:p w14:paraId="23C8AE1D" w14:textId="77777777" w:rsidR="00991AE0" w:rsidRPr="00300094" w:rsidRDefault="00991AE0" w:rsidP="00991AE0">
      <w:pPr>
        <w:pStyle w:val="Heading3"/>
      </w:pPr>
      <w:r w:rsidRPr="00345024">
        <w:t>The Merger</w:t>
      </w:r>
    </w:p>
    <w:p w14:paraId="64CC46E1" w14:textId="24313104" w:rsidR="00991AE0" w:rsidRDefault="00991AE0" w:rsidP="00991AE0">
      <w:pPr>
        <w:pStyle w:val="BodyText"/>
      </w:pPr>
      <w:r w:rsidRPr="007C2E20">
        <w:t>As agreed in the merger negotiations, LIVE Green was incorporated into LCC as a new program, with its program director hired by LCC to manage the pr</w:t>
      </w:r>
      <w:r w:rsidRPr="007C2E20">
        <w:t>o</w:t>
      </w:r>
      <w:r w:rsidRPr="007C2E20">
        <w:t>gram.</w:t>
      </w:r>
      <w:r w:rsidR="00A8500F">
        <w:t xml:space="preserve"> </w:t>
      </w:r>
      <w:r w:rsidRPr="007C2E20">
        <w:t xml:space="preserve">LIVE Green was than dissolved and its assets transferred to LCC. Live Green’s </w:t>
      </w:r>
      <w:r>
        <w:t>executive director</w:t>
      </w:r>
      <w:r w:rsidRPr="007C2E20">
        <w:t>, technically a paid consultant and not a staff member, was hired by LCC</w:t>
      </w:r>
      <w:r>
        <w:t xml:space="preserve"> as </w:t>
      </w:r>
      <w:r w:rsidR="0087496E">
        <w:t>d</w:t>
      </w:r>
      <w:r>
        <w:t xml:space="preserve">irector of </w:t>
      </w:r>
      <w:r w:rsidR="0087496E">
        <w:t>u</w:t>
      </w:r>
      <w:r>
        <w:t xml:space="preserve">rban </w:t>
      </w:r>
      <w:r w:rsidR="0087496E">
        <w:t>g</w:t>
      </w:r>
      <w:r>
        <w:t>reening</w:t>
      </w:r>
      <w:r w:rsidRPr="007C2E20">
        <w:t xml:space="preserve"> </w:t>
      </w:r>
      <w:r>
        <w:t>to c</w:t>
      </w:r>
      <w:r>
        <w:t>o</w:t>
      </w:r>
      <w:r>
        <w:t xml:space="preserve">ordinate the conservancy’s Urban Greening initiative. </w:t>
      </w:r>
    </w:p>
    <w:p w14:paraId="0BC8165C" w14:textId="77777777" w:rsidR="00991AE0" w:rsidRDefault="00991AE0" w:rsidP="00991AE0">
      <w:pPr>
        <w:pStyle w:val="BodyText"/>
      </w:pPr>
      <w:r w:rsidRPr="007C2E20">
        <w:t>Two members of the LIVE Green board were incorp</w:t>
      </w:r>
      <w:r w:rsidRPr="007C2E20">
        <w:t>o</w:t>
      </w:r>
      <w:r w:rsidRPr="007C2E20">
        <w:t>rated into LCC’s board; in addition, LCC agreed to expand and diversify its board in the future to include urban stakeholders that would better complement LIVE Green’s mission.</w:t>
      </w:r>
    </w:p>
    <w:p w14:paraId="160E7B20" w14:textId="77777777" w:rsidR="00991AE0" w:rsidRPr="00300094" w:rsidRDefault="00991AE0" w:rsidP="00991AE0">
      <w:pPr>
        <w:pStyle w:val="BodyText"/>
      </w:pPr>
      <w:r w:rsidRPr="00300094">
        <w:t>The integration of the two organizations continues. LCC hired a marketing consultant (with foundation funding) to develop communication strategies for publicizing the merger to members and the commun</w:t>
      </w:r>
      <w:r w:rsidRPr="00300094">
        <w:t>i</w:t>
      </w:r>
      <w:r w:rsidRPr="00300094">
        <w:t xml:space="preserve">ty. The organization is also embarking on a strategic planning process that will further unite the missions of the two organizations. </w:t>
      </w:r>
    </w:p>
    <w:p w14:paraId="44963AD7" w14:textId="77777777" w:rsidR="00991AE0" w:rsidRPr="00300094" w:rsidRDefault="00991AE0" w:rsidP="00991AE0">
      <w:pPr>
        <w:pStyle w:val="Heading3"/>
      </w:pPr>
      <w:r w:rsidRPr="00300094">
        <w:t>Preliminary Financial Report</w:t>
      </w:r>
    </w:p>
    <w:p w14:paraId="525C1722" w14:textId="77777777" w:rsidR="00991AE0" w:rsidRPr="00A7034B" w:rsidRDefault="00991AE0" w:rsidP="00381B7B">
      <w:pPr>
        <w:pStyle w:val="BodyText"/>
        <w:tabs>
          <w:tab w:val="clear" w:pos="432"/>
          <w:tab w:val="clear" w:pos="648"/>
          <w:tab w:val="right" w:pos="3600"/>
          <w:tab w:val="right" w:pos="5040"/>
        </w:tabs>
        <w:spacing w:after="40"/>
      </w:pPr>
      <w:r w:rsidRPr="00A7034B">
        <w:rPr>
          <w:b/>
        </w:rPr>
        <w:t>Expense category</w:t>
      </w:r>
      <w:r w:rsidR="00541585">
        <w:rPr>
          <w:b/>
        </w:rPr>
        <w:tab/>
        <w:t>Budget</w:t>
      </w:r>
      <w:r w:rsidR="00541585">
        <w:rPr>
          <w:b/>
        </w:rPr>
        <w:tab/>
      </w:r>
      <w:r w:rsidRPr="00A7034B">
        <w:rPr>
          <w:b/>
        </w:rPr>
        <w:t>Actual/Est.</w:t>
      </w:r>
    </w:p>
    <w:p w14:paraId="31F042B4" w14:textId="3AABE29D" w:rsidR="00991AE0" w:rsidRPr="007C2E20" w:rsidRDefault="00541585" w:rsidP="00381B7B">
      <w:pPr>
        <w:pStyle w:val="BodyText"/>
        <w:tabs>
          <w:tab w:val="clear" w:pos="432"/>
          <w:tab w:val="clear" w:pos="648"/>
          <w:tab w:val="right" w:pos="3600"/>
          <w:tab w:val="right" w:pos="5040"/>
        </w:tabs>
        <w:spacing w:after="40"/>
      </w:pPr>
      <w:r>
        <w:t xml:space="preserve">Facilitation </w:t>
      </w:r>
      <w:r w:rsidR="00ED7629">
        <w:t>e</w:t>
      </w:r>
      <w:r>
        <w:t>xpense</w:t>
      </w:r>
      <w:r>
        <w:tab/>
        <w:t>10,000</w:t>
      </w:r>
      <w:r>
        <w:tab/>
      </w:r>
      <w:r w:rsidR="00991AE0" w:rsidRPr="007C2E20">
        <w:t>8,125</w:t>
      </w:r>
    </w:p>
    <w:p w14:paraId="693BB493" w14:textId="77777777" w:rsidR="00991AE0" w:rsidRPr="007C2E20" w:rsidRDefault="00991AE0" w:rsidP="00381B7B">
      <w:pPr>
        <w:pStyle w:val="BodyText"/>
        <w:tabs>
          <w:tab w:val="clear" w:pos="432"/>
          <w:tab w:val="clear" w:pos="648"/>
          <w:tab w:val="right" w:pos="3600"/>
          <w:tab w:val="right" w:pos="5040"/>
        </w:tabs>
        <w:spacing w:after="40"/>
      </w:pPr>
      <w:r w:rsidRPr="007C2E20">
        <w:t>Legal</w:t>
      </w:r>
      <w:r w:rsidR="00541585">
        <w:tab/>
      </w:r>
      <w:r w:rsidR="00ED7629">
        <w:t>15,000</w:t>
      </w:r>
      <w:r w:rsidR="00ED7629">
        <w:tab/>
      </w:r>
      <w:r w:rsidRPr="007C2E20">
        <w:t>10,000</w:t>
      </w:r>
    </w:p>
    <w:p w14:paraId="328B6CA8" w14:textId="77777777" w:rsidR="00991AE0" w:rsidRPr="007C2E20" w:rsidRDefault="00541585" w:rsidP="00381B7B">
      <w:pPr>
        <w:pStyle w:val="BodyText"/>
        <w:tabs>
          <w:tab w:val="clear" w:pos="432"/>
          <w:tab w:val="clear" w:pos="648"/>
          <w:tab w:val="right" w:pos="3600"/>
          <w:tab w:val="right" w:pos="5040"/>
        </w:tabs>
        <w:spacing w:after="40"/>
      </w:pPr>
      <w:r>
        <w:t>Marketing consultant</w:t>
      </w:r>
      <w:r>
        <w:tab/>
      </w:r>
      <w:r w:rsidR="00ED7629">
        <w:t>15,000</w:t>
      </w:r>
      <w:r w:rsidR="00ED7629">
        <w:tab/>
      </w:r>
      <w:r w:rsidR="00991AE0" w:rsidRPr="007C2E20">
        <w:t>10,000</w:t>
      </w:r>
    </w:p>
    <w:p w14:paraId="29D4292C" w14:textId="77777777" w:rsidR="00991AE0" w:rsidRPr="007C2E20" w:rsidRDefault="00541585" w:rsidP="00381B7B">
      <w:pPr>
        <w:pStyle w:val="BodyText"/>
        <w:tabs>
          <w:tab w:val="clear" w:pos="432"/>
          <w:tab w:val="clear" w:pos="648"/>
          <w:tab w:val="right" w:pos="3600"/>
          <w:tab w:val="right" w:pos="5040"/>
        </w:tabs>
        <w:spacing w:after="40"/>
      </w:pPr>
      <w:proofErr w:type="gramStart"/>
      <w:r>
        <w:t>Printing/postage, etc.</w:t>
      </w:r>
      <w:proofErr w:type="gramEnd"/>
      <w:r>
        <w:tab/>
      </w:r>
      <w:r w:rsidR="00A8500F">
        <w:t xml:space="preserve"> </w:t>
      </w:r>
      <w:r w:rsidR="00ED7629">
        <w:t>7,000</w:t>
      </w:r>
      <w:r w:rsidR="00ED7629">
        <w:tab/>
      </w:r>
      <w:r w:rsidR="00A8500F">
        <w:t xml:space="preserve"> </w:t>
      </w:r>
      <w:r w:rsidR="00991AE0" w:rsidRPr="007C2E20">
        <w:t>3,000</w:t>
      </w:r>
    </w:p>
    <w:p w14:paraId="4B3C430B" w14:textId="77777777" w:rsidR="00991AE0" w:rsidRPr="007C2E20" w:rsidRDefault="00541585" w:rsidP="00381B7B">
      <w:pPr>
        <w:pStyle w:val="BodyText"/>
        <w:tabs>
          <w:tab w:val="clear" w:pos="432"/>
          <w:tab w:val="clear" w:pos="648"/>
          <w:tab w:val="right" w:pos="3600"/>
          <w:tab w:val="right" w:pos="5040"/>
        </w:tabs>
        <w:spacing w:after="40"/>
      </w:pPr>
      <w:r>
        <w:t>Other expense</w:t>
      </w:r>
      <w:r>
        <w:tab/>
      </w:r>
      <w:r w:rsidR="00ED7629">
        <w:t>3,000</w:t>
      </w:r>
      <w:r w:rsidR="00ED7629">
        <w:tab/>
      </w:r>
      <w:r w:rsidR="00991AE0" w:rsidRPr="007C2E20">
        <w:t>3,000</w:t>
      </w:r>
    </w:p>
    <w:p w14:paraId="61E4D077" w14:textId="6F21825D" w:rsidR="00991AE0" w:rsidRDefault="00541585" w:rsidP="00381B7B">
      <w:pPr>
        <w:pStyle w:val="BodyText"/>
        <w:tabs>
          <w:tab w:val="clear" w:pos="432"/>
          <w:tab w:val="clear" w:pos="648"/>
          <w:tab w:val="right" w:pos="3600"/>
          <w:tab w:val="right" w:pos="5040"/>
        </w:tabs>
        <w:spacing w:after="40"/>
      </w:pPr>
      <w:r>
        <w:t xml:space="preserve">Strategic </w:t>
      </w:r>
      <w:r w:rsidR="00ED7629">
        <w:t>p</w:t>
      </w:r>
      <w:r>
        <w:t>lanning</w:t>
      </w:r>
      <w:r>
        <w:tab/>
      </w:r>
      <w:r w:rsidR="00ED7629">
        <w:tab/>
      </w:r>
      <w:r w:rsidR="00991AE0" w:rsidRPr="007C2E20">
        <w:t>25,000</w:t>
      </w:r>
    </w:p>
    <w:p w14:paraId="221E4C69" w14:textId="7393281D" w:rsidR="00991AE0" w:rsidRPr="007C2E20" w:rsidRDefault="00ED7629" w:rsidP="00ED7629">
      <w:pPr>
        <w:pStyle w:val="BodyText"/>
        <w:tabs>
          <w:tab w:val="clear" w:pos="432"/>
          <w:tab w:val="clear" w:pos="648"/>
          <w:tab w:val="right" w:pos="3600"/>
          <w:tab w:val="right" w:pos="5040"/>
        </w:tabs>
      </w:pPr>
      <w:r>
        <w:t>Totals</w:t>
      </w:r>
      <w:r>
        <w:tab/>
        <w:t>50,000</w:t>
      </w:r>
      <w:r>
        <w:tab/>
        <w:t>59,125</w:t>
      </w:r>
    </w:p>
    <w:p w14:paraId="0987FC8C" w14:textId="77777777" w:rsidR="00991AE0" w:rsidRPr="007C2E20" w:rsidRDefault="00991AE0" w:rsidP="00991AE0">
      <w:pPr>
        <w:pStyle w:val="Heading1"/>
      </w:pPr>
      <w:bookmarkStart w:id="34" w:name="_Toc230921634"/>
      <w:bookmarkStart w:id="35" w:name="_Toc273174552"/>
      <w:bookmarkEnd w:id="32"/>
      <w:bookmarkEnd w:id="33"/>
      <w:r w:rsidRPr="006C7D58">
        <w:t>Other Case Studies</w:t>
      </w:r>
      <w:bookmarkEnd w:id="34"/>
      <w:bookmarkEnd w:id="35"/>
    </w:p>
    <w:p w14:paraId="40F04B1F" w14:textId="77777777" w:rsidR="00991AE0" w:rsidRPr="00272A21" w:rsidRDefault="00C87562" w:rsidP="00991AE0">
      <w:pPr>
        <w:pStyle w:val="BodyText"/>
        <w:rPr>
          <w:rStyle w:val="Hyperlink"/>
        </w:rPr>
      </w:pPr>
      <w:hyperlink r:id="rId9" w:history="1">
        <w:r w:rsidR="00991AE0" w:rsidRPr="00381B7B">
          <w:rPr>
            <w:rStyle w:val="Hyperlink"/>
          </w:rPr>
          <w:t>Combining Forces: Conversations leading to a Strat</w:t>
        </w:r>
        <w:r w:rsidR="00991AE0" w:rsidRPr="00381B7B">
          <w:rPr>
            <w:rStyle w:val="Hyperlink"/>
          </w:rPr>
          <w:t>e</w:t>
        </w:r>
        <w:r w:rsidR="00991AE0" w:rsidRPr="00381B7B">
          <w:rPr>
            <w:rStyle w:val="Hyperlink"/>
          </w:rPr>
          <w:t xml:space="preserve">gic Alliance to </w:t>
        </w:r>
        <w:proofErr w:type="gramStart"/>
        <w:r w:rsidR="00991AE0" w:rsidRPr="00381B7B">
          <w:rPr>
            <w:rStyle w:val="Hyperlink"/>
          </w:rPr>
          <w:t>Protect</w:t>
        </w:r>
        <w:proofErr w:type="gramEnd"/>
        <w:r w:rsidR="00991AE0" w:rsidRPr="00381B7B">
          <w:rPr>
            <w:rStyle w:val="Hyperlink"/>
          </w:rPr>
          <w:t xml:space="preserve"> our Lands and Waters</w:t>
        </w:r>
      </w:hyperlink>
    </w:p>
    <w:p w14:paraId="5D7EA9F2" w14:textId="77777777" w:rsidR="00991AE0" w:rsidRDefault="00991AE0" w:rsidP="00991AE0">
      <w:pPr>
        <w:pStyle w:val="BodyText"/>
      </w:pPr>
      <w:r w:rsidRPr="006C7D58">
        <w:t xml:space="preserve">This case study explores the merger of an urban-based environmental organization and a Pennsylvania land trust primarily focused on rural land protection. </w:t>
      </w:r>
    </w:p>
    <w:p w14:paraId="5F4A7FE7" w14:textId="77777777" w:rsidR="00991AE0" w:rsidRPr="00272A21" w:rsidRDefault="00C87562" w:rsidP="00991AE0">
      <w:pPr>
        <w:pStyle w:val="BodyText"/>
        <w:rPr>
          <w:rStyle w:val="Hyperlink"/>
        </w:rPr>
      </w:pPr>
      <w:hyperlink r:id="rId10" w:history="1">
        <w:r w:rsidR="00991AE0" w:rsidRPr="00272A21">
          <w:rPr>
            <w:rStyle w:val="Hyperlink"/>
          </w:rPr>
          <w:t>Merger: The Story of Five Baltimore Watersheds that Became One</w:t>
        </w:r>
      </w:hyperlink>
    </w:p>
    <w:p w14:paraId="4819BCB3" w14:textId="3A48B612" w:rsidR="00991AE0" w:rsidRDefault="00991AE0" w:rsidP="00991AE0">
      <w:pPr>
        <w:pStyle w:val="BodyText"/>
      </w:pPr>
      <w:r w:rsidRPr="006C7D58">
        <w:t>This case study outlines the successful merger of five watershed organizations working in the Baltimore r</w:t>
      </w:r>
      <w:r w:rsidRPr="006C7D58">
        <w:t>e</w:t>
      </w:r>
      <w:r w:rsidRPr="006C7D58">
        <w:t xml:space="preserve">gion and includes a </w:t>
      </w:r>
      <w:r w:rsidR="00272A21" w:rsidRPr="006C7D58">
        <w:t>well</w:t>
      </w:r>
      <w:r w:rsidR="00272A21">
        <w:t>-</w:t>
      </w:r>
      <w:r w:rsidRPr="006C7D58">
        <w:t xml:space="preserve">documented timeline, lessons learned and challenges experienced along the way. </w:t>
      </w:r>
    </w:p>
    <w:p w14:paraId="1E68FB91" w14:textId="77777777" w:rsidR="00991AE0" w:rsidRPr="00272A21" w:rsidRDefault="00C87562" w:rsidP="00991AE0">
      <w:pPr>
        <w:pStyle w:val="BodyText"/>
        <w:rPr>
          <w:rStyle w:val="Hyperlink"/>
        </w:rPr>
      </w:pPr>
      <w:hyperlink r:id="rId11" w:history="1">
        <w:r w:rsidR="00991AE0" w:rsidRPr="00272A21">
          <w:rPr>
            <w:rStyle w:val="Hyperlink"/>
          </w:rPr>
          <w:t>Columbia Land Trust/Three Rivers Land Conservancy</w:t>
        </w:r>
      </w:hyperlink>
    </w:p>
    <w:p w14:paraId="3C87A9AA" w14:textId="77777777" w:rsidR="00991AE0" w:rsidRDefault="00991AE0" w:rsidP="00991AE0">
      <w:pPr>
        <w:pStyle w:val="BodyText"/>
      </w:pPr>
      <w:r w:rsidRPr="006C7D58">
        <w:t>A summary of the merger of two Washington state land trusts that worked side by side for twenty years. This case study includes lessons learned from the pr</w:t>
      </w:r>
      <w:r w:rsidRPr="006C7D58">
        <w:t>o</w:t>
      </w:r>
      <w:r w:rsidRPr="006C7D58">
        <w:t>cess.</w:t>
      </w:r>
    </w:p>
    <w:p w14:paraId="3B84BD3E" w14:textId="77777777" w:rsidR="00991AE0" w:rsidRPr="00272A21" w:rsidRDefault="00C87562" w:rsidP="00991AE0">
      <w:pPr>
        <w:pStyle w:val="BodyText"/>
        <w:rPr>
          <w:rStyle w:val="Hyperlink"/>
        </w:rPr>
      </w:pPr>
      <w:hyperlink r:id="rId12" w:history="1">
        <w:r w:rsidR="00991AE0" w:rsidRPr="00272A21">
          <w:rPr>
            <w:rStyle w:val="Hyperlink"/>
          </w:rPr>
          <w:t>Managing Mergers: How to Combine Forces to Boost Finances and Capacity</w:t>
        </w:r>
      </w:hyperlink>
    </w:p>
    <w:p w14:paraId="6E5CCF3C" w14:textId="77777777" w:rsidR="00991AE0" w:rsidRDefault="00272A21" w:rsidP="00991AE0">
      <w:pPr>
        <w:pStyle w:val="BodyText"/>
      </w:pPr>
      <w:r>
        <w:t xml:space="preserve">This </w:t>
      </w:r>
      <w:r w:rsidR="00991AE0" w:rsidRPr="006C7D58">
        <w:t xml:space="preserve">Land Trust Alliance </w:t>
      </w:r>
      <w:r w:rsidR="00991AE0" w:rsidRPr="00272A21">
        <w:rPr>
          <w:i/>
        </w:rPr>
        <w:t>Saving Land</w:t>
      </w:r>
      <w:r>
        <w:t xml:space="preserve"> article focuses</w:t>
      </w:r>
      <w:r w:rsidR="00991AE0" w:rsidRPr="006C7D58">
        <w:t xml:space="preserve"> on the latest trend of land trust mergers across the n</w:t>
      </w:r>
      <w:r w:rsidR="00991AE0" w:rsidRPr="006C7D58">
        <w:t>a</w:t>
      </w:r>
      <w:r w:rsidR="00991AE0" w:rsidRPr="006C7D58">
        <w:t>tion, including three brief case studies.</w:t>
      </w:r>
    </w:p>
    <w:p w14:paraId="79871738" w14:textId="77777777" w:rsidR="00991AE0" w:rsidRPr="00272A21" w:rsidRDefault="00C87562" w:rsidP="00991AE0">
      <w:pPr>
        <w:pStyle w:val="BodyText"/>
        <w:rPr>
          <w:rStyle w:val="Hyperlink"/>
        </w:rPr>
      </w:pPr>
      <w:hyperlink r:id="rId13" w:history="1">
        <w:r w:rsidR="00991AE0" w:rsidRPr="00272A21">
          <w:rPr>
            <w:rStyle w:val="Hyperlink"/>
          </w:rPr>
          <w:t>Creating an Environment for Success: Mergers and Other Partnership Structures for Environmental No</w:t>
        </w:r>
        <w:r w:rsidR="00991AE0" w:rsidRPr="00272A21">
          <w:rPr>
            <w:rStyle w:val="Hyperlink"/>
          </w:rPr>
          <w:t>n</w:t>
        </w:r>
        <w:r w:rsidR="00991AE0" w:rsidRPr="00272A21">
          <w:rPr>
            <w:rStyle w:val="Hyperlink"/>
          </w:rPr>
          <w:t>profit</w:t>
        </w:r>
      </w:hyperlink>
    </w:p>
    <w:p w14:paraId="4E92CB3C" w14:textId="77777777" w:rsidR="00991AE0" w:rsidRDefault="00991AE0" w:rsidP="00991AE0">
      <w:pPr>
        <w:pStyle w:val="BodyText"/>
      </w:pPr>
      <w:r w:rsidRPr="006C7D58">
        <w:t>Review of collaborative opportunities among nonpro</w:t>
      </w:r>
      <w:r w:rsidRPr="006C7D58">
        <w:t>f</w:t>
      </w:r>
      <w:r w:rsidRPr="006C7D58">
        <w:t>its, including a case study focused on a merger of eight land trusts in the northeast region of Ohio.</w:t>
      </w:r>
    </w:p>
    <w:p w14:paraId="708B9B6E" w14:textId="77777777" w:rsidR="004F538F" w:rsidRDefault="004F538F" w:rsidP="0054016C">
      <w:pPr>
        <w:pStyle w:val="Heading1"/>
      </w:pPr>
      <w:bookmarkStart w:id="36" w:name="_Toc273174553"/>
      <w:bookmarkEnd w:id="5"/>
      <w:bookmarkEnd w:id="0"/>
      <w:bookmarkEnd w:id="6"/>
      <w:bookmarkEnd w:id="7"/>
      <w:bookmarkEnd w:id="8"/>
      <w:bookmarkEnd w:id="9"/>
      <w:r>
        <w:t>Related Resources at ConservationTools.org</w:t>
      </w:r>
      <w:bookmarkEnd w:id="10"/>
      <w:bookmarkEnd w:id="36"/>
    </w:p>
    <w:p w14:paraId="36D6B49C" w14:textId="77777777" w:rsidR="00401471" w:rsidRDefault="00401471" w:rsidP="00401471">
      <w:pPr>
        <w:pStyle w:val="Heading3"/>
      </w:pPr>
      <w:r>
        <w:t>Library Categories</w:t>
      </w:r>
    </w:p>
    <w:p w14:paraId="65DBA301" w14:textId="77777777" w:rsidR="00272A21" w:rsidRDefault="00C87562" w:rsidP="00272A21">
      <w:pPr>
        <w:pStyle w:val="BodyText"/>
      </w:pPr>
      <w:hyperlink r:id="rId14" w:history="1">
        <w:r w:rsidR="00272A21" w:rsidRPr="00272A21">
          <w:rPr>
            <w:rStyle w:val="Hyperlink"/>
          </w:rPr>
          <w:t>Collaboration and Mergers</w:t>
        </w:r>
      </w:hyperlink>
    </w:p>
    <w:p w14:paraId="36095181" w14:textId="77777777" w:rsidR="00401471" w:rsidRPr="00FD3B80" w:rsidRDefault="00401471" w:rsidP="00401471">
      <w:pPr>
        <w:pStyle w:val="Heading3"/>
      </w:pPr>
      <w:r>
        <w:t>Featured Library Items</w:t>
      </w:r>
    </w:p>
    <w:p w14:paraId="022ABDEA" w14:textId="77777777" w:rsidR="00EA45C8" w:rsidRPr="000814AE" w:rsidRDefault="00C87562" w:rsidP="00EA45C8">
      <w:hyperlink r:id="rId15" w:history="1">
        <w:r w:rsidR="00EA45C8" w:rsidRPr="000814AE">
          <w:rPr>
            <w:rStyle w:val="Hyperlink"/>
          </w:rPr>
          <w:t>Creating an Environment for Success: Mergers and Other Partnership Structures for Environmental No</w:t>
        </w:r>
        <w:r w:rsidR="00EA45C8" w:rsidRPr="000814AE">
          <w:rPr>
            <w:rStyle w:val="Hyperlink"/>
          </w:rPr>
          <w:t>n</w:t>
        </w:r>
        <w:r w:rsidR="00EA45C8" w:rsidRPr="000814AE">
          <w:rPr>
            <w:rStyle w:val="Hyperlink"/>
          </w:rPr>
          <w:t>profits</w:t>
        </w:r>
      </w:hyperlink>
    </w:p>
    <w:p w14:paraId="3CC46E9C" w14:textId="77777777" w:rsidR="00EA45C8" w:rsidRPr="00E649E0" w:rsidRDefault="00EA45C8" w:rsidP="00EA45C8">
      <w:pPr>
        <w:rPr>
          <w:b/>
          <w:i/>
        </w:rPr>
      </w:pPr>
    </w:p>
    <w:p w14:paraId="56D41DC8" w14:textId="77777777" w:rsidR="00EA45C8" w:rsidRPr="000814AE" w:rsidRDefault="00C87562" w:rsidP="00EA45C8">
      <w:hyperlink r:id="rId16" w:history="1">
        <w:r w:rsidR="00EA45C8" w:rsidRPr="000814AE">
          <w:rPr>
            <w:rStyle w:val="Hyperlink"/>
          </w:rPr>
          <w:t>Models of Collaboration Among Land Trusts: A R</w:t>
        </w:r>
        <w:r w:rsidR="00EA45C8" w:rsidRPr="000814AE">
          <w:rPr>
            <w:rStyle w:val="Hyperlink"/>
          </w:rPr>
          <w:t>e</w:t>
        </w:r>
        <w:r w:rsidR="00EA45C8" w:rsidRPr="000814AE">
          <w:rPr>
            <w:rStyle w:val="Hyperlink"/>
          </w:rPr>
          <w:t>search Report Prepared for the Maine Coastal Land Trust</w:t>
        </w:r>
      </w:hyperlink>
    </w:p>
    <w:p w14:paraId="22875A99" w14:textId="77777777" w:rsidR="00EA45C8" w:rsidRPr="000814AE" w:rsidRDefault="00EA45C8" w:rsidP="00EA45C8"/>
    <w:p w14:paraId="3DAB6A5C" w14:textId="77777777" w:rsidR="00EA45C8" w:rsidRPr="000814AE" w:rsidRDefault="00C87562" w:rsidP="00EA45C8">
      <w:hyperlink r:id="rId17" w:history="1">
        <w:r w:rsidR="00EA45C8" w:rsidRPr="000814AE">
          <w:rPr>
            <w:rStyle w:val="Hyperlink"/>
          </w:rPr>
          <w:t>Models of Collaboration: Nonprofit Organizations Working Together</w:t>
        </w:r>
      </w:hyperlink>
    </w:p>
    <w:p w14:paraId="77297852" w14:textId="77777777" w:rsidR="00401471" w:rsidRDefault="00401471" w:rsidP="00401471">
      <w:pPr>
        <w:pStyle w:val="Heading3"/>
      </w:pPr>
      <w:r>
        <w:t>Related Guides</w:t>
      </w:r>
    </w:p>
    <w:p w14:paraId="0CF9E6CA" w14:textId="77777777" w:rsidR="00272A21" w:rsidRPr="000814AE" w:rsidRDefault="00C87562" w:rsidP="00991AE0">
      <w:hyperlink r:id="rId18" w:history="1">
        <w:r w:rsidR="00272A21" w:rsidRPr="000814AE">
          <w:rPr>
            <w:rStyle w:val="Hyperlink"/>
          </w:rPr>
          <w:t>Collaborative Opportunities for Land Trusts</w:t>
        </w:r>
      </w:hyperlink>
    </w:p>
    <w:p w14:paraId="6708C7D9" w14:textId="77777777" w:rsidR="000814AE" w:rsidRPr="001C3241" w:rsidRDefault="00C87562" w:rsidP="000814AE">
      <w:pPr>
        <w:pStyle w:val="BodyText"/>
      </w:pPr>
      <w:hyperlink r:id="rId19" w:history="1">
        <w:r w:rsidR="000814AE" w:rsidRPr="001C3241">
          <w:rPr>
            <w:rStyle w:val="Hyperlink"/>
          </w:rPr>
          <w:t>Merger</w:t>
        </w:r>
      </w:hyperlink>
      <w:r w:rsidR="000814AE" w:rsidRPr="001C3241">
        <w:rPr>
          <w:rStyle w:val="Hyperlink"/>
        </w:rPr>
        <w:t>: An Introduction for Land Trusts</w:t>
      </w:r>
    </w:p>
    <w:p w14:paraId="25FEDC2E" w14:textId="77777777" w:rsidR="00401471" w:rsidRDefault="00401471" w:rsidP="00401471">
      <w:pPr>
        <w:pStyle w:val="Heading3"/>
      </w:pPr>
      <w:r>
        <w:t>Experts</w:t>
      </w:r>
    </w:p>
    <w:p w14:paraId="28052FF6" w14:textId="63E14E0F" w:rsidR="00C22192" w:rsidRDefault="00C87562" w:rsidP="00C22192">
      <w:pPr>
        <w:rPr>
          <w:rStyle w:val="Hyperlink"/>
        </w:rPr>
      </w:pPr>
      <w:hyperlink r:id="rId20" w:history="1">
        <w:r w:rsidR="00C22192" w:rsidRPr="00C22192">
          <w:rPr>
            <w:rStyle w:val="Hyperlink"/>
          </w:rPr>
          <w:t>Institute for Conservation Leadership</w:t>
        </w:r>
      </w:hyperlink>
    </w:p>
    <w:p w14:paraId="45221BDC" w14:textId="648513C0" w:rsidR="00761594" w:rsidRPr="00C22192" w:rsidRDefault="00C87562" w:rsidP="00C22192">
      <w:hyperlink r:id="rId21" w:history="1">
        <w:r w:rsidR="00761594" w:rsidRPr="00824DC6">
          <w:rPr>
            <w:rStyle w:val="Hyperlink"/>
          </w:rPr>
          <w:t>The Quantum Group LLC</w:t>
        </w:r>
      </w:hyperlink>
    </w:p>
    <w:p w14:paraId="7C8528E1" w14:textId="77777777" w:rsidR="00401471" w:rsidRPr="00E841C3" w:rsidRDefault="00401471" w:rsidP="00401471">
      <w:pPr>
        <w:pStyle w:val="HeadingDisclaimer"/>
      </w:pPr>
      <w:r w:rsidRPr="00E841C3">
        <w:t>Disclaimer</w:t>
      </w:r>
      <w:r w:rsidR="00473B64">
        <w:t xml:space="preserve"> </w:t>
      </w:r>
    </w:p>
    <w:p w14:paraId="1B7E4689" w14:textId="77777777" w:rsidR="00991AE0" w:rsidRDefault="00401471" w:rsidP="00401471">
      <w:pPr>
        <w:pBdr>
          <w:left w:val="single" w:sz="4" w:space="2" w:color="auto"/>
          <w:bottom w:val="single" w:sz="4" w:space="1" w:color="auto"/>
          <w:right w:val="single" w:sz="4" w:space="2" w:color="auto"/>
        </w:pBdr>
        <w:ind w:left="72" w:right="72"/>
        <w:jc w:val="both"/>
        <w:rPr>
          <w:spacing w:val="-2"/>
          <w:sz w:val="18"/>
          <w:szCs w:val="18"/>
        </w:rPr>
      </w:pPr>
      <w:r w:rsidRPr="000C0E40">
        <w:rPr>
          <w:spacing w:val="-2"/>
          <w:sz w:val="18"/>
          <w:szCs w:val="18"/>
        </w:rPr>
        <w:t>Nothing contained in this or any other document available at Co</w:t>
      </w:r>
      <w:r w:rsidRPr="000C0E40">
        <w:rPr>
          <w:spacing w:val="-2"/>
          <w:sz w:val="18"/>
          <w:szCs w:val="18"/>
        </w:rPr>
        <w:t>n</w:t>
      </w:r>
      <w:r w:rsidRPr="000C0E40">
        <w:rPr>
          <w:spacing w:val="-2"/>
          <w:sz w:val="18"/>
          <w:szCs w:val="18"/>
        </w:rPr>
        <w:t xml:space="preserve">servationTools.org </w:t>
      </w:r>
      <w:proofErr w:type="gramStart"/>
      <w:r w:rsidRPr="000C0E40">
        <w:rPr>
          <w:spacing w:val="-2"/>
          <w:sz w:val="18"/>
          <w:szCs w:val="18"/>
        </w:rPr>
        <w:t>is intended to be relied</w:t>
      </w:r>
      <w:proofErr w:type="gramEnd"/>
      <w:r w:rsidRPr="000C0E40">
        <w:rPr>
          <w:spacing w:val="-2"/>
          <w:sz w:val="18"/>
          <w:szCs w:val="18"/>
        </w:rPr>
        <w:t xml:space="preserve"> upon as legal advice. The authors disclaim any attorney-client relationship with anyone to whom this document is furnished. Nothing contained in this document is intended to be used, and cannot be used, for the pu</w:t>
      </w:r>
      <w:r w:rsidRPr="000C0E40">
        <w:rPr>
          <w:spacing w:val="-2"/>
          <w:sz w:val="18"/>
          <w:szCs w:val="18"/>
        </w:rPr>
        <w:t>r</w:t>
      </w:r>
      <w:r w:rsidRPr="000C0E40">
        <w:rPr>
          <w:spacing w:val="-2"/>
          <w:sz w:val="18"/>
          <w:szCs w:val="18"/>
        </w:rPr>
        <w:t>pose of (</w:t>
      </w:r>
      <w:proofErr w:type="spellStart"/>
      <w:r w:rsidRPr="000C0E40">
        <w:rPr>
          <w:spacing w:val="-2"/>
          <w:sz w:val="18"/>
          <w:szCs w:val="18"/>
        </w:rPr>
        <w:t>i</w:t>
      </w:r>
      <w:proofErr w:type="spellEnd"/>
      <w:r w:rsidRPr="000C0E40">
        <w:rPr>
          <w:spacing w:val="-2"/>
          <w:sz w:val="18"/>
          <w:szCs w:val="18"/>
        </w:rPr>
        <w:t>) avoiding penalties under the Internal Revenue Code or (ii) promoting, marketing or recommending to any person any transaction or matter addressed in this document.</w:t>
      </w:r>
    </w:p>
    <w:p w14:paraId="5664C6EA" w14:textId="77777777" w:rsidR="00C546B8" w:rsidRPr="00000709" w:rsidRDefault="00C546B8" w:rsidP="00C546B8">
      <w:pPr>
        <w:pStyle w:val="Heading1-noTOC"/>
      </w:pPr>
      <w:r w:rsidRPr="00000709">
        <w:t>Submit Comments and Suggestions</w:t>
      </w:r>
    </w:p>
    <w:p w14:paraId="732FF458" w14:textId="77777777" w:rsidR="00C546B8" w:rsidRPr="00C10D44" w:rsidRDefault="00C546B8" w:rsidP="00C546B8">
      <w:pPr>
        <w:pStyle w:val="BodyText"/>
        <w:rPr>
          <w:i/>
        </w:rPr>
      </w:pPr>
      <w:r w:rsidRPr="00C10D44">
        <w:rPr>
          <w:i/>
        </w:rPr>
        <w:t xml:space="preserve">The Pennsylvania Land Trust Association would like to know your thoughts about this guide: Do any subjects need clarification or expansion? Other concerns? Please contact Andy Loza at 717-230-8560 or </w:t>
      </w:r>
      <w:hyperlink r:id="rId22" w:history="1">
        <w:r w:rsidRPr="00C10D44">
          <w:rPr>
            <w:rStyle w:val="Hyperlink"/>
            <w:i/>
          </w:rPr>
          <w:t>aloza@conserveland.org</w:t>
        </w:r>
      </w:hyperlink>
      <w:r w:rsidRPr="00C10D44">
        <w:rPr>
          <w:i/>
        </w:rPr>
        <w:t xml:space="preserve"> with your thoughts. Thank you.</w:t>
      </w:r>
    </w:p>
    <w:p w14:paraId="11BDBF0B" w14:textId="77777777" w:rsidR="00401471" w:rsidRPr="001166D4" w:rsidRDefault="00401471" w:rsidP="00401471">
      <w:pPr>
        <w:pStyle w:val="Heading1-noTOC"/>
      </w:pPr>
      <w:r w:rsidRPr="001166D4">
        <w:t>Acknowledgements</w:t>
      </w:r>
    </w:p>
    <w:p w14:paraId="3756D234" w14:textId="77777777" w:rsidR="00401471" w:rsidRDefault="00991AE0" w:rsidP="001517A5">
      <w:pPr>
        <w:pStyle w:val="BodyText"/>
      </w:pPr>
      <w:r>
        <w:t>Nicole Faraguna researched and wrote this content</w:t>
      </w:r>
      <w:r w:rsidRPr="007333DC">
        <w:t>.</w:t>
      </w:r>
    </w:p>
    <w:p w14:paraId="18CADA21" w14:textId="77777777" w:rsidR="00991AE0" w:rsidRDefault="00C57DCE" w:rsidP="001517A5">
      <w:pPr>
        <w:pStyle w:val="BodyText"/>
      </w:pPr>
      <w:r>
        <w:rPr>
          <w:noProof/>
        </w:rPr>
        <mc:AlternateContent>
          <mc:Choice Requires="wpg">
            <w:drawing>
              <wp:anchor distT="0" distB="0" distL="114300" distR="114300" simplePos="0" relativeHeight="251665408" behindDoc="0" locked="0" layoutInCell="1" allowOverlap="1" wp14:anchorId="222717F8" wp14:editId="50CF4CB9">
                <wp:simplePos x="0" y="0"/>
                <wp:positionH relativeFrom="column">
                  <wp:posOffset>-34290</wp:posOffset>
                </wp:positionH>
                <wp:positionV relativeFrom="paragraph">
                  <wp:posOffset>1469390</wp:posOffset>
                </wp:positionV>
                <wp:extent cx="3620135" cy="957580"/>
                <wp:effectExtent l="0" t="0" r="12065" b="7620"/>
                <wp:wrapSquare wrapText="bothSides"/>
                <wp:docPr id="2" name="Group 2"/>
                <wp:cNvGraphicFramePr/>
                <a:graphic xmlns:a="http://schemas.openxmlformats.org/drawingml/2006/main">
                  <a:graphicData uri="http://schemas.microsoft.com/office/word/2010/wordprocessingGroup">
                    <wpg:wgp>
                      <wpg:cNvGrpSpPr/>
                      <wpg:grpSpPr>
                        <a:xfrm>
                          <a:off x="0" y="0"/>
                          <a:ext cx="3620135" cy="957580"/>
                          <a:chOff x="0" y="0"/>
                          <a:chExt cx="3620135" cy="957580"/>
                        </a:xfrm>
                      </wpg:grpSpPr>
                      <pic:pic xmlns:pic="http://schemas.openxmlformats.org/drawingml/2006/picture">
                        <pic:nvPicPr>
                          <pic:cNvPr id="12" name="Picture 4"/>
                          <pic:cNvPicPr>
                            <a:picLocks noChangeAspect="1"/>
                          </pic:cNvPicPr>
                        </pic:nvPicPr>
                        <pic:blipFill>
                          <a:blip r:embed="rId23">
                            <a:extLst>
                              <a:ext uri="{28A0092B-C50C-407E-A947-70E740481C1C}">
                                <a14:useLocalDpi xmlns:a14="http://schemas.microsoft.com/office/drawing/2010/main"/>
                              </a:ext>
                            </a:extLst>
                          </a:blip>
                          <a:stretch>
                            <a:fillRect/>
                          </a:stretch>
                        </pic:blipFill>
                        <pic:spPr>
                          <a:xfrm>
                            <a:off x="762000" y="663575"/>
                            <a:ext cx="2085340" cy="294005"/>
                          </a:xfrm>
                          <a:prstGeom prst="rect">
                            <a:avLst/>
                          </a:prstGeom>
                        </pic:spPr>
                      </pic:pic>
                      <wpg:grpSp>
                        <wpg:cNvPr id="1" name="Group 1"/>
                        <wpg:cNvGrpSpPr/>
                        <wpg:grpSpPr>
                          <a:xfrm>
                            <a:off x="0" y="0"/>
                            <a:ext cx="3620135" cy="682625"/>
                            <a:chOff x="0" y="0"/>
                            <a:chExt cx="3620135" cy="682625"/>
                          </a:xfrm>
                        </wpg:grpSpPr>
                        <pic:pic xmlns:pic="http://schemas.openxmlformats.org/drawingml/2006/picture">
                          <pic:nvPicPr>
                            <pic:cNvPr id="10" name="Picture 10" descr="Description: WPFLOGO"/>
                            <pic:cNvPicPr>
                              <a:picLocks noChangeAspect="1"/>
                            </pic:cNvPicPr>
                          </pic:nvPicPr>
                          <pic:blipFill>
                            <a:blip r:embed="rId24">
                              <a:grayscl/>
                              <a:extLst>
                                <a:ext uri="{28A0092B-C50C-407E-A947-70E740481C1C}">
                                  <a14:useLocalDpi xmlns:a14="http://schemas.microsoft.com/office/drawing/2010/main"/>
                                </a:ext>
                              </a:extLst>
                            </a:blip>
                            <a:srcRect/>
                            <a:stretch>
                              <a:fillRect/>
                            </a:stretch>
                          </pic:blipFill>
                          <pic:spPr bwMode="auto">
                            <a:xfrm>
                              <a:off x="0" y="0"/>
                              <a:ext cx="1784985" cy="604520"/>
                            </a:xfrm>
                            <a:prstGeom prst="rect">
                              <a:avLst/>
                            </a:prstGeom>
                            <a:noFill/>
                            <a:ln>
                              <a:noFill/>
                            </a:ln>
                          </pic:spPr>
                        </pic:pic>
                        <pic:pic xmlns:pic="http://schemas.openxmlformats.org/drawingml/2006/picture">
                          <pic:nvPicPr>
                            <pic:cNvPr id="16" name="Picture 16"/>
                            <pic:cNvPicPr>
                              <a:picLocks noChangeAspect="1"/>
                            </pic:cNvPicPr>
                          </pic:nvPicPr>
                          <pic:blipFill>
                            <a:blip r:embed="rId25">
                              <a:grayscl/>
                              <a:extLst>
                                <a:ext uri="{28A0092B-C50C-407E-A947-70E740481C1C}">
                                  <a14:useLocalDpi xmlns:a14="http://schemas.microsoft.com/office/drawing/2010/main" val="0"/>
                                </a:ext>
                              </a:extLst>
                            </a:blip>
                            <a:stretch>
                              <a:fillRect/>
                            </a:stretch>
                          </pic:blipFill>
                          <pic:spPr>
                            <a:xfrm>
                              <a:off x="1827530" y="31750"/>
                              <a:ext cx="1792605" cy="650875"/>
                            </a:xfrm>
                            <a:prstGeom prst="rect">
                              <a:avLst/>
                            </a:prstGeom>
                          </pic:spPr>
                        </pic:pic>
                      </wpg:grpSp>
                    </wpg:wgp>
                  </a:graphicData>
                </a:graphic>
              </wp:anchor>
            </w:drawing>
          </mc:Choice>
          <mc:Fallback>
            <w:pict>
              <v:group id="Group 2" o:spid="_x0000_s1026" style="position:absolute;margin-left:-2.65pt;margin-top:115.7pt;width:285.05pt;height:75.4pt;z-index:251665408" coordsize="3620135,957580" o:gfxdata="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62000;top:663575;width:2085340;height:2940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Z&#10;C5TAAAAA2wAAAA8AAABkcnMvZG93bnJldi54bWxET8uqwjAQ3Qv+QxjhbkRTleujGkUuCm7uwscH&#10;jM3YFptJbVKtf28Ewd0cznMWq8YU4k6Vyy0rGPQjEMSJ1TmnCk7HbW8KwnlkjYVlUvAkB6tlu7XA&#10;WNsH7+l+8KkIIexiVJB5X8ZSuiQjg65vS+LAXWxl0AdYpVJX+AjhppDDKBpLgzmHhgxL+ssouR5q&#10;o6Bu1rMz7/1t/Gsndfe5GR0n/yOlfjrNeg7CU+O/4o97p8P8Ibx/CQfI5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1kLlMAAAADbAAAADwAAAAAAAAAAAAAAAACcAgAAZHJz&#10;L2Rvd25yZXYueG1sUEsFBgAAAAAEAAQA9wAAAIkDAAAAAA==&#10;">
                  <v:imagedata r:id="rId27" o:title=""/>
                  <v:path arrowok="t"/>
                </v:shape>
                <v:group id="Group 1" o:spid="_x0000_s1028" style="position:absolute;width:3620135;height:682625" coordsize="3620135,6826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 id="Picture 10" o:spid="_x0000_s1029" type="#_x0000_t75" alt="Description: WPFLOGO" style="position:absolute;width:1784985;height:604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S&#10;bZTEAAAA2wAAAA8AAABkcnMvZG93bnJldi54bWxEj0FvwjAMhe+T9h8iT+I20u0AXUdAUyUYElyA&#10;TVytxm2qNU7VZND9+/mAxM3We37v82I1+k5daIhtYAMv0wwUcRVsy42Br9P6OQcVE7LFLjAZ+KMI&#10;q+XjwwILG658oMsxNUpCOBZowKXUF1rHypHHOA09sWh1GDwmWYdG2wGvEu47/ZplM+2xZWlw2FPp&#10;qPo5/noD5flc5uvP73ynN2+b2s3yeo57YyZP48c7qERjuptv11sr+EIvv8gAevk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FSbZTEAAAA2wAAAA8AAAAAAAAAAAAAAAAAnAIA&#10;AGRycy9kb3ducmV2LnhtbFBLBQYAAAAABAAEAPcAAACNAwAAAAA=&#10;">
                    <v:imagedata r:id="rId28" o:title=" WPFLOGO" grayscale="t"/>
                    <v:path arrowok="t"/>
                  </v:shape>
                  <v:shape id="Picture 16" o:spid="_x0000_s1030" type="#_x0000_t75" style="position:absolute;left:1827530;top:31750;width:1792605;height:650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m6&#10;WT3CAAAA2wAAAA8AAABkcnMvZG93bnJldi54bWxET99rwjAQfhf8H8IN9qbpNlCpRhHZQGEKarfn&#10;oznbYnOJTWa7/94Igm/38f282aIztbhS4yvLCt6GCQji3OqKCwXZ8WswAeEDssbaMin4Jw+Leb83&#10;w1Tblvd0PYRCxBD2KSooQ3CplD4vyaAfWkccuZNtDIYIm0LqBtsYbmr5niQjabDi2FCio1VJ+fnw&#10;ZxR8jHffF/fT/q6zcbZdXmq3+TxvlHp96ZZTEIG68BQ/3Gsd54/g/ks8QM5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Zulk9wgAAANsAAAAPAAAAAAAAAAAAAAAAAJwCAABk&#10;cnMvZG93bnJldi54bWxQSwUGAAAAAAQABAD3AAAAiwMAAAAA&#10;">
                    <v:imagedata r:id="rId29" o:title="" grayscale="t"/>
                    <v:path arrowok="t"/>
                  </v:shape>
                </v:group>
                <w10:wrap type="square"/>
              </v:group>
            </w:pict>
          </mc:Fallback>
        </mc:AlternateContent>
      </w:r>
      <w:r w:rsidR="00401471">
        <w:t>The Pennsylvania Land Trust Association published this guide with support from the William Penn Fou</w:t>
      </w:r>
      <w:r w:rsidR="00401471">
        <w:t>n</w:t>
      </w:r>
      <w:r w:rsidR="00401471">
        <w:t>dation</w:t>
      </w:r>
      <w:r w:rsidR="005D3FB7">
        <w:t xml:space="preserve">, the </w:t>
      </w:r>
      <w:proofErr w:type="spellStart"/>
      <w:r w:rsidR="005D3FB7">
        <w:t>Colcom</w:t>
      </w:r>
      <w:proofErr w:type="spellEnd"/>
      <w:r w:rsidR="005D3FB7">
        <w:t xml:space="preserve"> Foundation</w:t>
      </w:r>
      <w:r w:rsidR="00401471">
        <w:t xml:space="preserve"> and the </w:t>
      </w:r>
      <w:r w:rsidR="00381B7B">
        <w:t xml:space="preserve">Community Conservation Partnerships Program, Environmental Stewardship Fund, under the administration of the </w:t>
      </w:r>
      <w:r w:rsidR="00401471" w:rsidRPr="009F535D">
        <w:t>Pennsylvania Department of Conservation and Nat</w:t>
      </w:r>
      <w:r w:rsidR="00401471" w:rsidRPr="009F535D">
        <w:t>u</w:t>
      </w:r>
      <w:r w:rsidR="00401471" w:rsidRPr="009F535D">
        <w:t>ral Resources</w:t>
      </w:r>
      <w:r w:rsidR="00401471">
        <w:t>,</w:t>
      </w:r>
      <w:r w:rsidR="00401471" w:rsidRPr="009F535D">
        <w:t xml:space="preserve"> Bureau of Recreation and Conservation</w:t>
      </w:r>
      <w:r w:rsidR="00401471">
        <w:t>.</w:t>
      </w:r>
      <w:r w:rsidR="00F24B0F" w:rsidRPr="00F24B0F">
        <w:rPr>
          <w:noProof/>
        </w:rPr>
        <w:t xml:space="preserve"> </w:t>
      </w:r>
    </w:p>
    <w:p w14:paraId="391ED12C" w14:textId="77777777" w:rsidR="009C03CE" w:rsidRDefault="0095696D" w:rsidP="009C03CE">
      <w:pPr>
        <w:pStyle w:val="BodyText"/>
      </w:pPr>
      <w:r>
        <w:t xml:space="preserve">© </w:t>
      </w:r>
      <w:r w:rsidR="0099471C">
        <w:t>2014</w:t>
      </w:r>
      <w:r w:rsidR="009C03CE" w:rsidRPr="00FA0461">
        <w:t xml:space="preserve"> Pennsylvania Land Trust Association</w:t>
      </w:r>
    </w:p>
    <w:p w14:paraId="6E4B4CC3" w14:textId="77777777" w:rsidR="00991AE0" w:rsidRDefault="009C03CE" w:rsidP="009C03CE">
      <w:pPr>
        <w:pStyle w:val="BodyText"/>
      </w:pPr>
      <w:r>
        <w:t xml:space="preserve">Text may be excerpted and reproduced </w:t>
      </w:r>
      <w:r w:rsidRPr="00FA0461">
        <w:t>with acknow</w:t>
      </w:r>
      <w:r w:rsidRPr="00FA0461">
        <w:t>l</w:t>
      </w:r>
      <w:r w:rsidRPr="00FA0461">
        <w:t xml:space="preserve">edgement of </w:t>
      </w:r>
      <w:hyperlink r:id="rId30" w:history="1">
        <w:r w:rsidRPr="00FA0461">
          <w:rPr>
            <w:rStyle w:val="Hyperlink"/>
            <w:i/>
          </w:rPr>
          <w:t>ConservationTools.org</w:t>
        </w:r>
      </w:hyperlink>
      <w:r>
        <w:t xml:space="preserve"> and the Pennsylvania Land Trust Association.</w:t>
      </w:r>
    </w:p>
    <w:p w14:paraId="59CCD57E" w14:textId="77777777" w:rsidR="00560FB8" w:rsidRPr="00767F73" w:rsidRDefault="00560FB8" w:rsidP="00560FB8"/>
    <w:sectPr w:rsidR="00560FB8" w:rsidRPr="00767F73" w:rsidSect="005A3979">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080" w:right="576" w:bottom="1224" w:left="576" w:header="576" w:footer="720"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E1820" w14:textId="77777777" w:rsidR="00767F38" w:rsidRDefault="00767F38" w:rsidP="00421A32">
      <w:r>
        <w:separator/>
      </w:r>
    </w:p>
  </w:endnote>
  <w:endnote w:type="continuationSeparator" w:id="0">
    <w:p w14:paraId="78C149B2" w14:textId="77777777" w:rsidR="00767F38" w:rsidRDefault="00767F38" w:rsidP="00421A32">
      <w:r>
        <w:continuationSeparator/>
      </w:r>
    </w:p>
  </w:endnote>
  <w:endnote w:id="1">
    <w:p w14:paraId="0D59BCFD" w14:textId="77777777" w:rsidR="00767F38" w:rsidRPr="00594C39" w:rsidRDefault="00767F38" w:rsidP="00991AE0">
      <w:pPr>
        <w:pStyle w:val="EndnoteText"/>
      </w:pPr>
      <w:r>
        <w:rPr>
          <w:rStyle w:val="EndnoteReference"/>
        </w:rPr>
        <w:endnoteRef/>
      </w:r>
      <w:r>
        <w:t xml:space="preserve"> Bates, Sylvia (2006). </w:t>
      </w:r>
      <w:hyperlink r:id="rId1" w:history="1">
        <w:r w:rsidRPr="001506DC">
          <w:rPr>
            <w:rStyle w:val="Hyperlink"/>
          </w:rPr>
          <w:t>Models of Collaboration Among Land Trusts: A Research Report Prepared for the Maine Coastal Land Trust</w:t>
        </w:r>
      </w:hyperlink>
      <w:r>
        <w:rPr>
          <w:i/>
        </w:rPr>
        <w:t xml:space="preserve">. </w:t>
      </w:r>
      <w:r>
        <w:t>Retrieved from Land Trust Alliance Website at http://learningcenter.lta.org.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3CB5" w14:textId="77777777" w:rsidR="00767F38" w:rsidRPr="00E73049" w:rsidRDefault="00767F38" w:rsidP="00E73049">
    <w:pPr>
      <w:pStyle w:val="Footer"/>
    </w:pPr>
    <w:r w:rsidRPr="00E73049">
      <w:t xml:space="preserve">Find the most recent edition of this guide at </w:t>
    </w:r>
    <w:hyperlink r:id="rId1" w:history="1">
      <w:r w:rsidRPr="00C71BC0">
        <w:rPr>
          <w:rStyle w:val="Hyperlink"/>
          <w:i/>
        </w:rPr>
        <w:t>ConservationTools.org</w:t>
      </w:r>
    </w:hyperlink>
    <w:r w:rsidRPr="00E73049">
      <w:tab/>
    </w: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C87562">
      <w:rPr>
        <w:rStyle w:val="PageNumber"/>
        <w:noProof/>
      </w:rPr>
      <w:t>16</w:t>
    </w:r>
    <w:r w:rsidRPr="00E7304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AF94" w14:textId="77777777" w:rsidR="00767F38" w:rsidRPr="00A94518" w:rsidRDefault="00767F38" w:rsidP="008065D8">
    <w:pPr>
      <w:pStyle w:val="Footer"/>
      <w:tabs>
        <w:tab w:val="right" w:pos="11070"/>
      </w:tabs>
    </w:pPr>
    <w:r w:rsidRPr="00A94518">
      <w:rPr>
        <w:noProof/>
      </w:rPr>
      <w:drawing>
        <wp:anchor distT="0" distB="0" distL="114300" distR="114300" simplePos="0" relativeHeight="251659264" behindDoc="0" locked="1" layoutInCell="1" allowOverlap="1" wp14:anchorId="668351E8" wp14:editId="56EA305C">
          <wp:simplePos x="0" y="0"/>
          <wp:positionH relativeFrom="page">
            <wp:posOffset>6290945</wp:posOffset>
          </wp:positionH>
          <wp:positionV relativeFrom="page">
            <wp:posOffset>9301480</wp:posOffset>
          </wp:positionV>
          <wp:extent cx="1108710" cy="431165"/>
          <wp:effectExtent l="0" t="0" r="8890" b="635"/>
          <wp:wrapTight wrapText="bothSides">
            <wp:wrapPolygon edited="0">
              <wp:start x="11381" y="0"/>
              <wp:lineTo x="0" y="6362"/>
              <wp:lineTo x="0" y="17814"/>
              <wp:lineTo x="13361" y="20359"/>
              <wp:lineTo x="15835" y="20359"/>
              <wp:lineTo x="21278" y="19087"/>
              <wp:lineTo x="21278" y="7635"/>
              <wp:lineTo x="14845" y="0"/>
              <wp:lineTo x="11381" y="0"/>
            </wp:wrapPolygon>
          </wp:wrapTigh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108710" cy="431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C87562">
      <w:rPr>
        <w:rStyle w:val="PageNumber"/>
        <w:noProof/>
      </w:rPr>
      <w:t>15</w:t>
    </w:r>
    <w:r w:rsidRPr="00A94518">
      <w:rPr>
        <w:rStyle w:val="PageNumber"/>
      </w:rPr>
      <w:fldChar w:fldCharType="end"/>
    </w:r>
    <w:r w:rsidRPr="00A94518">
      <w:rPr>
        <w:rStyle w:val="PageNumber"/>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9243" w14:textId="77777777" w:rsidR="00767F38" w:rsidRDefault="00767F38">
    <w:pPr>
      <w:pStyle w:val="Footer"/>
    </w:pPr>
    <w:r w:rsidRPr="00600515">
      <w:rPr>
        <w:noProof/>
      </w:rPr>
      <w:drawing>
        <wp:anchor distT="0" distB="0" distL="114300" distR="114300" simplePos="0" relativeHeight="251661312" behindDoc="0" locked="1" layoutInCell="1" allowOverlap="1" wp14:anchorId="67246021" wp14:editId="7988BA23">
          <wp:simplePos x="0" y="0"/>
          <wp:positionH relativeFrom="page">
            <wp:posOffset>6290945</wp:posOffset>
          </wp:positionH>
          <wp:positionV relativeFrom="page">
            <wp:posOffset>9299575</wp:posOffset>
          </wp:positionV>
          <wp:extent cx="1108710" cy="431165"/>
          <wp:effectExtent l="0" t="0" r="8890" b="635"/>
          <wp:wrapTight wrapText="bothSides">
            <wp:wrapPolygon edited="0">
              <wp:start x="11381" y="0"/>
              <wp:lineTo x="0" y="6362"/>
              <wp:lineTo x="0" y="17814"/>
              <wp:lineTo x="13361" y="20359"/>
              <wp:lineTo x="15835" y="20359"/>
              <wp:lineTo x="21278" y="19087"/>
              <wp:lineTo x="21278" y="7635"/>
              <wp:lineTo x="14845" y="0"/>
              <wp:lineTo x="11381" y="0"/>
            </wp:wrapPolygon>
          </wp:wrapTight>
          <wp:docPr id="6" name="Picture 6"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108710" cy="431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665F0">
      <w:rPr>
        <w:rFonts w:cs="Gill Sans"/>
      </w:rPr>
      <w:t>Las</w:t>
    </w:r>
    <w:r>
      <w:rPr>
        <w:rFonts w:cs="Gill Sans"/>
      </w:rPr>
      <w:t xml:space="preserve">t updated </w:t>
    </w:r>
    <w:r w:rsidRPr="00B3700C">
      <w:rPr>
        <w:rFonts w:cs="Gill Sans"/>
      </w:rPr>
      <w:t xml:space="preserve">on </w:t>
    </w:r>
    <w:r>
      <w:rPr>
        <w:rFonts w:cs="Gill Sans"/>
      </w:rPr>
      <w:fldChar w:fldCharType="begin"/>
    </w:r>
    <w:r>
      <w:rPr>
        <w:rFonts w:cs="Gill Sans"/>
      </w:rPr>
      <w:instrText xml:space="preserve"> TIME \@ "M/d/yy h:mm am/pm" </w:instrText>
    </w:r>
    <w:r>
      <w:rPr>
        <w:rFonts w:cs="Gill Sans"/>
      </w:rPr>
      <w:fldChar w:fldCharType="separate"/>
    </w:r>
    <w:r w:rsidR="00C87562">
      <w:rPr>
        <w:rFonts w:cs="Gill Sans"/>
        <w:noProof/>
      </w:rPr>
      <w:t>2/11/15 2:48 PM</w:t>
    </w:r>
    <w:r>
      <w:rPr>
        <w:rFonts w:cs="Gill San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70619" w14:textId="77777777" w:rsidR="00767F38" w:rsidRDefault="00767F38" w:rsidP="00421A32">
      <w:r>
        <w:separator/>
      </w:r>
    </w:p>
  </w:footnote>
  <w:footnote w:type="continuationSeparator" w:id="0">
    <w:p w14:paraId="7B868A26" w14:textId="77777777" w:rsidR="00767F38" w:rsidRDefault="00767F38" w:rsidP="0042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0CC7" w14:textId="77777777" w:rsidR="00767F38" w:rsidRPr="00971933" w:rsidRDefault="00767F38" w:rsidP="0094161E">
    <w:pPr>
      <w:pStyle w:val="Header"/>
      <w:tabs>
        <w:tab w:val="clear" w:pos="8730"/>
        <w:tab w:val="left" w:pos="2053"/>
      </w:tabs>
    </w:pPr>
    <w:r>
      <w:t>Land Trust Merger Case Studies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CDF2" w14:textId="77777777" w:rsidR="00767F38" w:rsidRPr="00121AF6" w:rsidRDefault="00767F38" w:rsidP="00D043F4">
    <w:pPr>
      <w:pStyle w:val="Header"/>
      <w:jc w:val="right"/>
    </w:pPr>
    <w:r w:rsidRPr="00121AF6">
      <w:t>Pennsylvania Land Trust Association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10EA5" w14:textId="77777777" w:rsidR="00767F38" w:rsidRDefault="00767F38" w:rsidP="002F4CC1">
    <w:pPr>
      <w:pStyle w:val="Title"/>
    </w:pPr>
    <w:r>
      <w:rPr>
        <w:noProof/>
      </w:rPr>
      <w:drawing>
        <wp:anchor distT="0" distB="0" distL="114300" distR="114300" simplePos="0" relativeHeight="251656189" behindDoc="0" locked="0" layoutInCell="1" allowOverlap="1" wp14:anchorId="714E15A8" wp14:editId="5BA1BEDF">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t xml:space="preserve">Land Trust Merger </w:t>
    </w:r>
  </w:p>
  <w:p w14:paraId="175BC38F" w14:textId="77777777" w:rsidR="00767F38" w:rsidRPr="002F4CC1" w:rsidRDefault="00767F38" w:rsidP="002F4CC1">
    <w:pPr>
      <w:pStyle w:val="Title"/>
    </w:pPr>
    <w:r>
      <w:t>Case Studies</w:t>
    </w:r>
  </w:p>
  <w:p w14:paraId="366A02D7" w14:textId="77777777" w:rsidR="00767F38" w:rsidRPr="00AB337A" w:rsidRDefault="00767F38" w:rsidP="00972327">
    <w:pPr>
      <w:pStyle w:val="Blurb"/>
    </w:pPr>
    <w:r>
      <w:t>This guide describes the catalysts for exploring merger, the exploration and due dil</w:t>
    </w:r>
    <w:r>
      <w:t>i</w:t>
    </w:r>
    <w:r>
      <w:t>gence process, and the outcomes of several consolidations of land trusts with land trusts as well as land trusts with other charitable organizations.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D44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636F86E"/>
    <w:lvl w:ilvl="0">
      <w:start w:val="1"/>
      <w:numFmt w:val="decimal"/>
      <w:lvlText w:val="%1."/>
      <w:lvlJc w:val="left"/>
      <w:pPr>
        <w:tabs>
          <w:tab w:val="num" w:pos="1800"/>
        </w:tabs>
        <w:ind w:left="1800" w:hanging="360"/>
      </w:pPr>
    </w:lvl>
  </w:abstractNum>
  <w:abstractNum w:abstractNumId="2">
    <w:nsid w:val="FFFFFF7D"/>
    <w:multiLevelType w:val="singleLevel"/>
    <w:tmpl w:val="81F06C18"/>
    <w:lvl w:ilvl="0">
      <w:start w:val="1"/>
      <w:numFmt w:val="decimal"/>
      <w:lvlText w:val="%1."/>
      <w:lvlJc w:val="left"/>
      <w:pPr>
        <w:tabs>
          <w:tab w:val="num" w:pos="1440"/>
        </w:tabs>
        <w:ind w:left="1440" w:hanging="360"/>
      </w:pPr>
    </w:lvl>
  </w:abstractNum>
  <w:abstractNum w:abstractNumId="3">
    <w:nsid w:val="FFFFFF7E"/>
    <w:multiLevelType w:val="singleLevel"/>
    <w:tmpl w:val="11207712"/>
    <w:lvl w:ilvl="0">
      <w:start w:val="1"/>
      <w:numFmt w:val="decimal"/>
      <w:lvlText w:val="%1."/>
      <w:lvlJc w:val="left"/>
      <w:pPr>
        <w:tabs>
          <w:tab w:val="num" w:pos="1080"/>
        </w:tabs>
        <w:ind w:left="1080" w:hanging="360"/>
      </w:pPr>
    </w:lvl>
  </w:abstractNum>
  <w:abstractNum w:abstractNumId="4">
    <w:nsid w:val="FFFFFF7F"/>
    <w:multiLevelType w:val="singleLevel"/>
    <w:tmpl w:val="160AFEC2"/>
    <w:lvl w:ilvl="0">
      <w:start w:val="1"/>
      <w:numFmt w:val="decimal"/>
      <w:lvlText w:val="%1."/>
      <w:lvlJc w:val="left"/>
      <w:pPr>
        <w:tabs>
          <w:tab w:val="num" w:pos="720"/>
        </w:tabs>
        <w:ind w:left="720" w:hanging="360"/>
      </w:pPr>
    </w:lvl>
  </w:abstractNum>
  <w:abstractNum w:abstractNumId="5">
    <w:nsid w:val="FFFFFF80"/>
    <w:multiLevelType w:val="singleLevel"/>
    <w:tmpl w:val="B39E57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CC4F5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FA8E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7F685F1C"/>
    <w:lvl w:ilvl="0">
      <w:start w:val="1"/>
      <w:numFmt w:val="decimal"/>
      <w:lvlText w:val="%1."/>
      <w:lvlJc w:val="left"/>
      <w:pPr>
        <w:tabs>
          <w:tab w:val="num" w:pos="360"/>
        </w:tabs>
        <w:ind w:left="360" w:hanging="360"/>
      </w:pPr>
    </w:lvl>
  </w:abstractNum>
  <w:abstractNum w:abstractNumId="10">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0D6B8D"/>
    <w:multiLevelType w:val="hybridMultilevel"/>
    <w:tmpl w:val="B8F8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9F0F2A"/>
    <w:multiLevelType w:val="hybridMultilevel"/>
    <w:tmpl w:val="F6D04004"/>
    <w:lvl w:ilvl="0" w:tplc="BC06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B01590"/>
    <w:multiLevelType w:val="hybridMultilevel"/>
    <w:tmpl w:val="F9D4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04738"/>
    <w:multiLevelType w:val="hybridMultilevel"/>
    <w:tmpl w:val="C86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00BD6"/>
    <w:multiLevelType w:val="hybridMultilevel"/>
    <w:tmpl w:val="A07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A00425"/>
    <w:multiLevelType w:val="hybridMultilevel"/>
    <w:tmpl w:val="759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FE79EC"/>
    <w:multiLevelType w:val="hybridMultilevel"/>
    <w:tmpl w:val="0F046A72"/>
    <w:lvl w:ilvl="0" w:tplc="BF2EC5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780215"/>
    <w:multiLevelType w:val="hybridMultilevel"/>
    <w:tmpl w:val="3CF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6F1699"/>
    <w:multiLevelType w:val="hybridMultilevel"/>
    <w:tmpl w:val="582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BB0BC3"/>
    <w:multiLevelType w:val="hybridMultilevel"/>
    <w:tmpl w:val="B1D0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F605D"/>
    <w:multiLevelType w:val="hybridMultilevel"/>
    <w:tmpl w:val="3D927AC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C18CE"/>
    <w:multiLevelType w:val="hybridMultilevel"/>
    <w:tmpl w:val="BD0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F0428"/>
    <w:multiLevelType w:val="hybridMultilevel"/>
    <w:tmpl w:val="1DE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97332"/>
    <w:multiLevelType w:val="hybridMultilevel"/>
    <w:tmpl w:val="0E90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B1910"/>
    <w:multiLevelType w:val="hybridMultilevel"/>
    <w:tmpl w:val="73E8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F6015D"/>
    <w:multiLevelType w:val="hybridMultilevel"/>
    <w:tmpl w:val="E6C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92834"/>
    <w:multiLevelType w:val="hybridMultilevel"/>
    <w:tmpl w:val="27B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97A65"/>
    <w:multiLevelType w:val="hybridMultilevel"/>
    <w:tmpl w:val="A1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20BF1"/>
    <w:multiLevelType w:val="hybridMultilevel"/>
    <w:tmpl w:val="A72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65E54"/>
    <w:multiLevelType w:val="hybridMultilevel"/>
    <w:tmpl w:val="F78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C81B5C"/>
    <w:multiLevelType w:val="hybridMultilevel"/>
    <w:tmpl w:val="960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C2D6F"/>
    <w:multiLevelType w:val="hybridMultilevel"/>
    <w:tmpl w:val="8A1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5">
    <w:nsid w:val="7ED461BD"/>
    <w:multiLevelType w:val="hybridMultilevel"/>
    <w:tmpl w:val="9488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0"/>
  </w:num>
  <w:num w:numId="4">
    <w:abstractNumId w:val="10"/>
  </w:num>
  <w:num w:numId="5">
    <w:abstractNumId w:val="8"/>
  </w:num>
  <w:num w:numId="6">
    <w:abstractNumId w:val="8"/>
  </w:num>
  <w:num w:numId="7">
    <w:abstractNumId w:val="17"/>
  </w:num>
  <w:num w:numId="8">
    <w:abstractNumId w:val="19"/>
  </w:num>
  <w:num w:numId="9">
    <w:abstractNumId w:val="24"/>
  </w:num>
  <w:num w:numId="10">
    <w:abstractNumId w:val="28"/>
  </w:num>
  <w:num w:numId="11">
    <w:abstractNumId w:val="11"/>
  </w:num>
  <w:num w:numId="12">
    <w:abstractNumId w:val="25"/>
  </w:num>
  <w:num w:numId="13">
    <w:abstractNumId w:val="33"/>
  </w:num>
  <w:num w:numId="14">
    <w:abstractNumId w:val="23"/>
  </w:num>
  <w:num w:numId="15">
    <w:abstractNumId w:val="30"/>
  </w:num>
  <w:num w:numId="16">
    <w:abstractNumId w:val="15"/>
  </w:num>
  <w:num w:numId="17">
    <w:abstractNumId w:val="20"/>
  </w:num>
  <w:num w:numId="18">
    <w:abstractNumId w:val="16"/>
  </w:num>
  <w:num w:numId="19">
    <w:abstractNumId w:val="35"/>
  </w:num>
  <w:num w:numId="20">
    <w:abstractNumId w:val="29"/>
  </w:num>
  <w:num w:numId="21">
    <w:abstractNumId w:val="21"/>
  </w:num>
  <w:num w:numId="22">
    <w:abstractNumId w:val="12"/>
  </w:num>
  <w:num w:numId="23">
    <w:abstractNumId w:val="26"/>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 w:numId="33">
    <w:abstractNumId w:val="13"/>
  </w:num>
  <w:num w:numId="34">
    <w:abstractNumId w:val="14"/>
  </w:num>
  <w:num w:numId="35">
    <w:abstractNumId w:val="18"/>
  </w:num>
  <w:num w:numId="36">
    <w:abstractNumId w:val="31"/>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991AE0"/>
    <w:rsid w:val="0000548D"/>
    <w:rsid w:val="00037E9B"/>
    <w:rsid w:val="00040473"/>
    <w:rsid w:val="00053144"/>
    <w:rsid w:val="000560E1"/>
    <w:rsid w:val="0007178A"/>
    <w:rsid w:val="00077A75"/>
    <w:rsid w:val="000805D4"/>
    <w:rsid w:val="000814AE"/>
    <w:rsid w:val="000849C4"/>
    <w:rsid w:val="00092672"/>
    <w:rsid w:val="00097E50"/>
    <w:rsid w:val="00097FB3"/>
    <w:rsid w:val="000A5E3C"/>
    <w:rsid w:val="000C0E40"/>
    <w:rsid w:val="000C7395"/>
    <w:rsid w:val="000D06C9"/>
    <w:rsid w:val="000F371F"/>
    <w:rsid w:val="000F381C"/>
    <w:rsid w:val="000F578F"/>
    <w:rsid w:val="00103D11"/>
    <w:rsid w:val="00107AAD"/>
    <w:rsid w:val="00113942"/>
    <w:rsid w:val="001166D4"/>
    <w:rsid w:val="00117467"/>
    <w:rsid w:val="00121AA7"/>
    <w:rsid w:val="00121AF6"/>
    <w:rsid w:val="00123D57"/>
    <w:rsid w:val="001242EA"/>
    <w:rsid w:val="001279D7"/>
    <w:rsid w:val="001517A5"/>
    <w:rsid w:val="00153F24"/>
    <w:rsid w:val="001642D4"/>
    <w:rsid w:val="00166C28"/>
    <w:rsid w:val="0017009A"/>
    <w:rsid w:val="00182E97"/>
    <w:rsid w:val="001877A2"/>
    <w:rsid w:val="0019023B"/>
    <w:rsid w:val="00191670"/>
    <w:rsid w:val="00195922"/>
    <w:rsid w:val="001B234C"/>
    <w:rsid w:val="001B3266"/>
    <w:rsid w:val="001C26DE"/>
    <w:rsid w:val="001E0847"/>
    <w:rsid w:val="001E0B59"/>
    <w:rsid w:val="001E16F4"/>
    <w:rsid w:val="001F3AEF"/>
    <w:rsid w:val="001F4223"/>
    <w:rsid w:val="001F44A6"/>
    <w:rsid w:val="001F61A1"/>
    <w:rsid w:val="00200BF8"/>
    <w:rsid w:val="00201CF8"/>
    <w:rsid w:val="00202826"/>
    <w:rsid w:val="00202F06"/>
    <w:rsid w:val="00205B38"/>
    <w:rsid w:val="00213BDE"/>
    <w:rsid w:val="00216D7B"/>
    <w:rsid w:val="002224B5"/>
    <w:rsid w:val="00225B62"/>
    <w:rsid w:val="00226BE4"/>
    <w:rsid w:val="0023491D"/>
    <w:rsid w:val="00235D99"/>
    <w:rsid w:val="0024049E"/>
    <w:rsid w:val="00250010"/>
    <w:rsid w:val="002627BC"/>
    <w:rsid w:val="002644D4"/>
    <w:rsid w:val="002648EA"/>
    <w:rsid w:val="00272A21"/>
    <w:rsid w:val="00283A3E"/>
    <w:rsid w:val="00285AF2"/>
    <w:rsid w:val="002863C3"/>
    <w:rsid w:val="00286FCD"/>
    <w:rsid w:val="0029763B"/>
    <w:rsid w:val="002A3EB1"/>
    <w:rsid w:val="002A4CF4"/>
    <w:rsid w:val="002A614F"/>
    <w:rsid w:val="002B0A81"/>
    <w:rsid w:val="002B24C6"/>
    <w:rsid w:val="002C1671"/>
    <w:rsid w:val="002D3910"/>
    <w:rsid w:val="002F4CC1"/>
    <w:rsid w:val="002F76D8"/>
    <w:rsid w:val="0030514A"/>
    <w:rsid w:val="00327FCD"/>
    <w:rsid w:val="00340540"/>
    <w:rsid w:val="00341672"/>
    <w:rsid w:val="00343E27"/>
    <w:rsid w:val="00345C9F"/>
    <w:rsid w:val="003538B6"/>
    <w:rsid w:val="00355D7E"/>
    <w:rsid w:val="00377254"/>
    <w:rsid w:val="00381B7B"/>
    <w:rsid w:val="003946D0"/>
    <w:rsid w:val="003A6500"/>
    <w:rsid w:val="003D6817"/>
    <w:rsid w:val="003D6A77"/>
    <w:rsid w:val="00401471"/>
    <w:rsid w:val="00421A32"/>
    <w:rsid w:val="00426198"/>
    <w:rsid w:val="00432E69"/>
    <w:rsid w:val="00450C67"/>
    <w:rsid w:val="00473B64"/>
    <w:rsid w:val="004831DE"/>
    <w:rsid w:val="00484FD1"/>
    <w:rsid w:val="004917CD"/>
    <w:rsid w:val="0049418D"/>
    <w:rsid w:val="004A0F63"/>
    <w:rsid w:val="004A4B30"/>
    <w:rsid w:val="004A6721"/>
    <w:rsid w:val="004B1647"/>
    <w:rsid w:val="004B1965"/>
    <w:rsid w:val="004B2776"/>
    <w:rsid w:val="004B44FB"/>
    <w:rsid w:val="004C18EF"/>
    <w:rsid w:val="004E0D4F"/>
    <w:rsid w:val="004E1771"/>
    <w:rsid w:val="004E2B43"/>
    <w:rsid w:val="004F126D"/>
    <w:rsid w:val="004F27D7"/>
    <w:rsid w:val="004F538F"/>
    <w:rsid w:val="0050031A"/>
    <w:rsid w:val="00511F8A"/>
    <w:rsid w:val="005128EE"/>
    <w:rsid w:val="00512BD7"/>
    <w:rsid w:val="0051343A"/>
    <w:rsid w:val="00524B1F"/>
    <w:rsid w:val="0053096E"/>
    <w:rsid w:val="0054016C"/>
    <w:rsid w:val="00541585"/>
    <w:rsid w:val="00542B94"/>
    <w:rsid w:val="00543E62"/>
    <w:rsid w:val="0055625C"/>
    <w:rsid w:val="00557185"/>
    <w:rsid w:val="005609EA"/>
    <w:rsid w:val="00560FB8"/>
    <w:rsid w:val="00566AD8"/>
    <w:rsid w:val="00572AF5"/>
    <w:rsid w:val="005756D3"/>
    <w:rsid w:val="0057571D"/>
    <w:rsid w:val="00577963"/>
    <w:rsid w:val="00581419"/>
    <w:rsid w:val="00582FF3"/>
    <w:rsid w:val="005907F8"/>
    <w:rsid w:val="00594605"/>
    <w:rsid w:val="00595CE7"/>
    <w:rsid w:val="005A3979"/>
    <w:rsid w:val="005A5A7E"/>
    <w:rsid w:val="005B49F9"/>
    <w:rsid w:val="005C6007"/>
    <w:rsid w:val="005D3C1D"/>
    <w:rsid w:val="005D3FB7"/>
    <w:rsid w:val="005D4D42"/>
    <w:rsid w:val="005E1FB4"/>
    <w:rsid w:val="005E23A0"/>
    <w:rsid w:val="005E62FA"/>
    <w:rsid w:val="005F6375"/>
    <w:rsid w:val="006040D4"/>
    <w:rsid w:val="00604D0E"/>
    <w:rsid w:val="00620184"/>
    <w:rsid w:val="00620349"/>
    <w:rsid w:val="00626B0E"/>
    <w:rsid w:val="00645F87"/>
    <w:rsid w:val="00665043"/>
    <w:rsid w:val="00665C1F"/>
    <w:rsid w:val="00667450"/>
    <w:rsid w:val="00667A65"/>
    <w:rsid w:val="006708B5"/>
    <w:rsid w:val="0067249C"/>
    <w:rsid w:val="00672C6C"/>
    <w:rsid w:val="006845B1"/>
    <w:rsid w:val="0069301B"/>
    <w:rsid w:val="00696825"/>
    <w:rsid w:val="006A3966"/>
    <w:rsid w:val="006A50E7"/>
    <w:rsid w:val="006B04B3"/>
    <w:rsid w:val="006D46C4"/>
    <w:rsid w:val="006E47C8"/>
    <w:rsid w:val="006E542F"/>
    <w:rsid w:val="007037B9"/>
    <w:rsid w:val="00710F17"/>
    <w:rsid w:val="00712962"/>
    <w:rsid w:val="0072069D"/>
    <w:rsid w:val="0073088A"/>
    <w:rsid w:val="00744A82"/>
    <w:rsid w:val="0075129D"/>
    <w:rsid w:val="007532C4"/>
    <w:rsid w:val="00755C22"/>
    <w:rsid w:val="0075733A"/>
    <w:rsid w:val="00761594"/>
    <w:rsid w:val="00767F38"/>
    <w:rsid w:val="007B4663"/>
    <w:rsid w:val="007B4816"/>
    <w:rsid w:val="007D794C"/>
    <w:rsid w:val="007F069C"/>
    <w:rsid w:val="008065D8"/>
    <w:rsid w:val="008136DA"/>
    <w:rsid w:val="00836874"/>
    <w:rsid w:val="008375DF"/>
    <w:rsid w:val="008414CF"/>
    <w:rsid w:val="00845651"/>
    <w:rsid w:val="00850106"/>
    <w:rsid w:val="008558BD"/>
    <w:rsid w:val="00863A57"/>
    <w:rsid w:val="0086449F"/>
    <w:rsid w:val="00866E6B"/>
    <w:rsid w:val="00873369"/>
    <w:rsid w:val="00873D1E"/>
    <w:rsid w:val="0087496E"/>
    <w:rsid w:val="008757F5"/>
    <w:rsid w:val="0088065F"/>
    <w:rsid w:val="00882E68"/>
    <w:rsid w:val="008842B0"/>
    <w:rsid w:val="00884C50"/>
    <w:rsid w:val="008955FD"/>
    <w:rsid w:val="008A5EEF"/>
    <w:rsid w:val="008A658F"/>
    <w:rsid w:val="008B5657"/>
    <w:rsid w:val="008C3DBB"/>
    <w:rsid w:val="008C7B00"/>
    <w:rsid w:val="008D4350"/>
    <w:rsid w:val="008E5964"/>
    <w:rsid w:val="008E64D1"/>
    <w:rsid w:val="008F12E5"/>
    <w:rsid w:val="00915F77"/>
    <w:rsid w:val="00931B67"/>
    <w:rsid w:val="0094161E"/>
    <w:rsid w:val="00951FFE"/>
    <w:rsid w:val="0095696D"/>
    <w:rsid w:val="009647AB"/>
    <w:rsid w:val="00971933"/>
    <w:rsid w:val="00972327"/>
    <w:rsid w:val="00981A24"/>
    <w:rsid w:val="00982ED1"/>
    <w:rsid w:val="0098302C"/>
    <w:rsid w:val="00984828"/>
    <w:rsid w:val="0099145D"/>
    <w:rsid w:val="00991AE0"/>
    <w:rsid w:val="00992323"/>
    <w:rsid w:val="0099471C"/>
    <w:rsid w:val="009A388B"/>
    <w:rsid w:val="009B5E57"/>
    <w:rsid w:val="009C03CE"/>
    <w:rsid w:val="009C1A41"/>
    <w:rsid w:val="009C61F6"/>
    <w:rsid w:val="009D1197"/>
    <w:rsid w:val="009E6114"/>
    <w:rsid w:val="009E71B5"/>
    <w:rsid w:val="009E7C8A"/>
    <w:rsid w:val="009F164D"/>
    <w:rsid w:val="009F6219"/>
    <w:rsid w:val="00A01A00"/>
    <w:rsid w:val="00A03C26"/>
    <w:rsid w:val="00A05C28"/>
    <w:rsid w:val="00A06E20"/>
    <w:rsid w:val="00A125E9"/>
    <w:rsid w:val="00A14244"/>
    <w:rsid w:val="00A214FA"/>
    <w:rsid w:val="00A23D5E"/>
    <w:rsid w:val="00A307DB"/>
    <w:rsid w:val="00A30FFE"/>
    <w:rsid w:val="00A32636"/>
    <w:rsid w:val="00A342A7"/>
    <w:rsid w:val="00A34618"/>
    <w:rsid w:val="00A37DAB"/>
    <w:rsid w:val="00A41BBA"/>
    <w:rsid w:val="00A433A1"/>
    <w:rsid w:val="00A457E8"/>
    <w:rsid w:val="00A46B39"/>
    <w:rsid w:val="00A47A90"/>
    <w:rsid w:val="00A57073"/>
    <w:rsid w:val="00A707E6"/>
    <w:rsid w:val="00A72A8B"/>
    <w:rsid w:val="00A76FE3"/>
    <w:rsid w:val="00A8500F"/>
    <w:rsid w:val="00A86742"/>
    <w:rsid w:val="00A91EB7"/>
    <w:rsid w:val="00A94518"/>
    <w:rsid w:val="00AA5E93"/>
    <w:rsid w:val="00AB0FCF"/>
    <w:rsid w:val="00AB337A"/>
    <w:rsid w:val="00AB3F75"/>
    <w:rsid w:val="00AC5636"/>
    <w:rsid w:val="00AD625F"/>
    <w:rsid w:val="00AE63D3"/>
    <w:rsid w:val="00AF4A93"/>
    <w:rsid w:val="00B000AE"/>
    <w:rsid w:val="00B068A3"/>
    <w:rsid w:val="00B070F4"/>
    <w:rsid w:val="00B22288"/>
    <w:rsid w:val="00B25320"/>
    <w:rsid w:val="00B272DC"/>
    <w:rsid w:val="00B30DBA"/>
    <w:rsid w:val="00B36E6A"/>
    <w:rsid w:val="00B41809"/>
    <w:rsid w:val="00B41A04"/>
    <w:rsid w:val="00B60603"/>
    <w:rsid w:val="00B769B1"/>
    <w:rsid w:val="00B8246E"/>
    <w:rsid w:val="00B8360F"/>
    <w:rsid w:val="00B97E4D"/>
    <w:rsid w:val="00BA1424"/>
    <w:rsid w:val="00BB227A"/>
    <w:rsid w:val="00BC1B09"/>
    <w:rsid w:val="00BC2470"/>
    <w:rsid w:val="00BC48E4"/>
    <w:rsid w:val="00BD190A"/>
    <w:rsid w:val="00BE29AE"/>
    <w:rsid w:val="00BE46F0"/>
    <w:rsid w:val="00BE5B08"/>
    <w:rsid w:val="00C00221"/>
    <w:rsid w:val="00C036C6"/>
    <w:rsid w:val="00C04899"/>
    <w:rsid w:val="00C07917"/>
    <w:rsid w:val="00C174BB"/>
    <w:rsid w:val="00C22192"/>
    <w:rsid w:val="00C37718"/>
    <w:rsid w:val="00C41404"/>
    <w:rsid w:val="00C42FB8"/>
    <w:rsid w:val="00C545C1"/>
    <w:rsid w:val="00C546B8"/>
    <w:rsid w:val="00C54C68"/>
    <w:rsid w:val="00C55908"/>
    <w:rsid w:val="00C57DCE"/>
    <w:rsid w:val="00C71BC0"/>
    <w:rsid w:val="00C747AB"/>
    <w:rsid w:val="00C87562"/>
    <w:rsid w:val="00C9039E"/>
    <w:rsid w:val="00C96F79"/>
    <w:rsid w:val="00CA5943"/>
    <w:rsid w:val="00CB40C0"/>
    <w:rsid w:val="00CC0B34"/>
    <w:rsid w:val="00CC2CBF"/>
    <w:rsid w:val="00CC4D83"/>
    <w:rsid w:val="00CD2793"/>
    <w:rsid w:val="00CD5D05"/>
    <w:rsid w:val="00CE1BAD"/>
    <w:rsid w:val="00CF2BD4"/>
    <w:rsid w:val="00D043F4"/>
    <w:rsid w:val="00D16BA1"/>
    <w:rsid w:val="00D25EBE"/>
    <w:rsid w:val="00D332B3"/>
    <w:rsid w:val="00D6661F"/>
    <w:rsid w:val="00D70EF0"/>
    <w:rsid w:val="00D7743D"/>
    <w:rsid w:val="00D77B87"/>
    <w:rsid w:val="00D8252B"/>
    <w:rsid w:val="00D84962"/>
    <w:rsid w:val="00D93F57"/>
    <w:rsid w:val="00D94B5A"/>
    <w:rsid w:val="00D95C8C"/>
    <w:rsid w:val="00DB17EF"/>
    <w:rsid w:val="00DB4B68"/>
    <w:rsid w:val="00DB5805"/>
    <w:rsid w:val="00DB5FF2"/>
    <w:rsid w:val="00DC5A63"/>
    <w:rsid w:val="00DD1451"/>
    <w:rsid w:val="00DD68E3"/>
    <w:rsid w:val="00DE0B4F"/>
    <w:rsid w:val="00DE1C21"/>
    <w:rsid w:val="00DE62E6"/>
    <w:rsid w:val="00DF2ACB"/>
    <w:rsid w:val="00DF534A"/>
    <w:rsid w:val="00E06DCD"/>
    <w:rsid w:val="00E374A3"/>
    <w:rsid w:val="00E37697"/>
    <w:rsid w:val="00E41357"/>
    <w:rsid w:val="00E4513A"/>
    <w:rsid w:val="00E50F54"/>
    <w:rsid w:val="00E54839"/>
    <w:rsid w:val="00E6560A"/>
    <w:rsid w:val="00E65B55"/>
    <w:rsid w:val="00E73049"/>
    <w:rsid w:val="00E73193"/>
    <w:rsid w:val="00E74C0F"/>
    <w:rsid w:val="00E81F18"/>
    <w:rsid w:val="00E841C3"/>
    <w:rsid w:val="00EA0E0C"/>
    <w:rsid w:val="00EA45C8"/>
    <w:rsid w:val="00EA6C05"/>
    <w:rsid w:val="00EB4FBB"/>
    <w:rsid w:val="00EB5181"/>
    <w:rsid w:val="00EC5EB1"/>
    <w:rsid w:val="00EC636D"/>
    <w:rsid w:val="00EC7481"/>
    <w:rsid w:val="00ED649A"/>
    <w:rsid w:val="00ED7629"/>
    <w:rsid w:val="00EE1DFD"/>
    <w:rsid w:val="00F1181A"/>
    <w:rsid w:val="00F21569"/>
    <w:rsid w:val="00F2337D"/>
    <w:rsid w:val="00F24B0F"/>
    <w:rsid w:val="00F36CBA"/>
    <w:rsid w:val="00F5159A"/>
    <w:rsid w:val="00F5529F"/>
    <w:rsid w:val="00F64A0F"/>
    <w:rsid w:val="00F71F68"/>
    <w:rsid w:val="00F8284D"/>
    <w:rsid w:val="00FA5F53"/>
    <w:rsid w:val="00FB2D5F"/>
    <w:rsid w:val="00FC3A82"/>
    <w:rsid w:val="00FD47F9"/>
    <w:rsid w:val="00FE15AC"/>
    <w:rsid w:val="00FE7AB0"/>
    <w:rsid w:val="00FE7B98"/>
    <w:rsid w:val="00FF1D1C"/>
    <w:rsid w:val="00FF3009"/>
    <w:rsid w:val="00FF47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AD1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C41404"/>
    <w:pPr>
      <w:tabs>
        <w:tab w:val="right" w:pos="8730"/>
      </w:tabs>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971933"/>
    <w:pPr>
      <w:tabs>
        <w:tab w:val="right" w:pos="8730"/>
      </w:tabs>
    </w:pPr>
    <w:rPr>
      <w:sz w:val="20"/>
      <w:szCs w:val="20"/>
    </w:rPr>
  </w:style>
  <w:style w:type="character" w:customStyle="1" w:styleId="HeaderChar">
    <w:name w:val="Header Char"/>
    <w:basedOn w:val="DefaultParagraphFont"/>
    <w:link w:val="Header"/>
    <w:uiPriority w:val="99"/>
    <w:rsid w:val="00971933"/>
    <w:rPr>
      <w:rFonts w:ascii="Palatino Linotype" w:eastAsia="Times New Roman" w:hAnsi="Palatino Linotype" w:cs="Times New Roman"/>
      <w:sz w:val="20"/>
      <w:szCs w:val="20"/>
      <w:lang w:eastAsia="en-US"/>
    </w:rPr>
  </w:style>
  <w:style w:type="paragraph" w:styleId="Footer">
    <w:name w:val="footer"/>
    <w:basedOn w:val="Normal"/>
    <w:link w:val="FooterChar"/>
    <w:unhideWhenUsed/>
    <w:rsid w:val="00E73049"/>
    <w:pPr>
      <w:tabs>
        <w:tab w:val="center" w:pos="4680"/>
        <w:tab w:val="right" w:pos="10980"/>
      </w:tabs>
    </w:pPr>
    <w:rPr>
      <w:sz w:val="20"/>
      <w:szCs w:val="20"/>
    </w:rPr>
  </w:style>
  <w:style w:type="character" w:customStyle="1" w:styleId="FooterChar">
    <w:name w:val="Footer Char"/>
    <w:basedOn w:val="DefaultParagraphFont"/>
    <w:link w:val="Footer"/>
    <w:rsid w:val="00E73049"/>
    <w:rPr>
      <w:rFonts w:ascii="Palatino Linotype" w:eastAsia="Times New Roman" w:hAnsi="Palatino Linotype" w:cs="Times New Roman"/>
      <w:sz w:val="20"/>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8955FD"/>
    <w:pPr>
      <w:spacing w:line="270" w:lineRule="exact"/>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uiPriority w:val="20"/>
    <w:qFormat/>
    <w:rsid w:val="00BE29AE"/>
    <w:rPr>
      <w:i/>
      <w:iCs/>
    </w:rPr>
  </w:style>
  <w:style w:type="character" w:styleId="EndnoteReference">
    <w:name w:val="endnote reference"/>
    <w:basedOn w:val="DefaultParagraphFont"/>
    <w:rsid w:val="00BE29AE"/>
    <w:rPr>
      <w:vertAlign w:val="superscript"/>
    </w:rPr>
  </w:style>
  <w:style w:type="paragraph" w:styleId="EndnoteText">
    <w:name w:val="endnote text"/>
    <w:basedOn w:val="Normal"/>
    <w:link w:val="EndnoteTextChar"/>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4"/>
      </w:numPr>
      <w:contextualSpacing/>
    </w:pPr>
  </w:style>
  <w:style w:type="paragraph" w:styleId="ListBullet2">
    <w:name w:val="List Bullet 2"/>
    <w:basedOn w:val="Normal"/>
    <w:autoRedefine/>
    <w:uiPriority w:val="99"/>
    <w:unhideWhenUsed/>
    <w:rsid w:val="00BE29AE"/>
    <w:pPr>
      <w:numPr>
        <w:numId w:val="6"/>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972327"/>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972327"/>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2F4CC1"/>
    <w:pPr>
      <w:ind w:right="3258"/>
      <w:contextualSpacing/>
    </w:pPr>
    <w:rPr>
      <w:rFonts w:ascii="Gill Sans" w:hAnsi="Gill Sans" w:cs="Gill Sans"/>
      <w:kern w:val="28"/>
      <w:sz w:val="60"/>
      <w:szCs w:val="60"/>
    </w:rPr>
  </w:style>
  <w:style w:type="character" w:customStyle="1" w:styleId="TitleChar">
    <w:name w:val="Title Char"/>
    <w:basedOn w:val="DefaultParagraphFont"/>
    <w:link w:val="Title"/>
    <w:rsid w:val="002F4CC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1166D4"/>
    <w:pPr>
      <w:pBdr>
        <w:bottom w:val="single" w:sz="4" w:space="1" w:color="auto"/>
      </w:pBd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1166D4"/>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972327"/>
    <w:pPr>
      <w:spacing w:before="100" w:after="200"/>
      <w:ind w:right="3258"/>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99"/>
    <w:semiHidden/>
    <w:rsid w:val="00A8500F"/>
    <w:pPr>
      <w:spacing w:after="0"/>
    </w:pPr>
    <w:rPr>
      <w:rFonts w:ascii="Palatino Linotype" w:eastAsia="Times New Roman" w:hAnsi="Palatino Linotype" w:cs="Times New Roman"/>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C41404"/>
    <w:pPr>
      <w:tabs>
        <w:tab w:val="right" w:pos="8730"/>
      </w:tabs>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971933"/>
    <w:pPr>
      <w:tabs>
        <w:tab w:val="right" w:pos="8730"/>
      </w:tabs>
    </w:pPr>
    <w:rPr>
      <w:sz w:val="20"/>
      <w:szCs w:val="20"/>
    </w:rPr>
  </w:style>
  <w:style w:type="character" w:customStyle="1" w:styleId="HeaderChar">
    <w:name w:val="Header Char"/>
    <w:basedOn w:val="DefaultParagraphFont"/>
    <w:link w:val="Header"/>
    <w:uiPriority w:val="99"/>
    <w:rsid w:val="00971933"/>
    <w:rPr>
      <w:rFonts w:ascii="Palatino Linotype" w:eastAsia="Times New Roman" w:hAnsi="Palatino Linotype" w:cs="Times New Roman"/>
      <w:sz w:val="20"/>
      <w:szCs w:val="20"/>
      <w:lang w:eastAsia="en-US"/>
    </w:rPr>
  </w:style>
  <w:style w:type="paragraph" w:styleId="Footer">
    <w:name w:val="footer"/>
    <w:basedOn w:val="Normal"/>
    <w:link w:val="FooterChar"/>
    <w:unhideWhenUsed/>
    <w:rsid w:val="00E73049"/>
    <w:pPr>
      <w:tabs>
        <w:tab w:val="center" w:pos="4680"/>
        <w:tab w:val="right" w:pos="10980"/>
      </w:tabs>
    </w:pPr>
    <w:rPr>
      <w:sz w:val="20"/>
      <w:szCs w:val="20"/>
    </w:rPr>
  </w:style>
  <w:style w:type="character" w:customStyle="1" w:styleId="FooterChar">
    <w:name w:val="Footer Char"/>
    <w:basedOn w:val="DefaultParagraphFont"/>
    <w:link w:val="Footer"/>
    <w:rsid w:val="00E73049"/>
    <w:rPr>
      <w:rFonts w:ascii="Palatino Linotype" w:eastAsia="Times New Roman" w:hAnsi="Palatino Linotype" w:cs="Times New Roman"/>
      <w:sz w:val="20"/>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8955FD"/>
    <w:pPr>
      <w:spacing w:line="270" w:lineRule="exact"/>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uiPriority w:val="20"/>
    <w:qFormat/>
    <w:rsid w:val="00BE29AE"/>
    <w:rPr>
      <w:i/>
      <w:iCs/>
    </w:rPr>
  </w:style>
  <w:style w:type="character" w:styleId="EndnoteReference">
    <w:name w:val="endnote reference"/>
    <w:basedOn w:val="DefaultParagraphFont"/>
    <w:rsid w:val="00BE29AE"/>
    <w:rPr>
      <w:vertAlign w:val="superscript"/>
    </w:rPr>
  </w:style>
  <w:style w:type="paragraph" w:styleId="EndnoteText">
    <w:name w:val="endnote text"/>
    <w:basedOn w:val="Normal"/>
    <w:link w:val="EndnoteTextChar"/>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4"/>
      </w:numPr>
      <w:contextualSpacing/>
    </w:pPr>
  </w:style>
  <w:style w:type="paragraph" w:styleId="ListBullet2">
    <w:name w:val="List Bullet 2"/>
    <w:basedOn w:val="Normal"/>
    <w:autoRedefine/>
    <w:uiPriority w:val="99"/>
    <w:unhideWhenUsed/>
    <w:rsid w:val="00BE29AE"/>
    <w:pPr>
      <w:numPr>
        <w:numId w:val="6"/>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972327"/>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972327"/>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2F4CC1"/>
    <w:pPr>
      <w:ind w:right="3258"/>
      <w:contextualSpacing/>
    </w:pPr>
    <w:rPr>
      <w:rFonts w:ascii="Gill Sans" w:hAnsi="Gill Sans" w:cs="Gill Sans"/>
      <w:kern w:val="28"/>
      <w:sz w:val="60"/>
      <w:szCs w:val="60"/>
    </w:rPr>
  </w:style>
  <w:style w:type="character" w:customStyle="1" w:styleId="TitleChar">
    <w:name w:val="Title Char"/>
    <w:basedOn w:val="DefaultParagraphFont"/>
    <w:link w:val="Title"/>
    <w:rsid w:val="002F4CC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1166D4"/>
    <w:pPr>
      <w:pBdr>
        <w:bottom w:val="single" w:sz="4" w:space="1" w:color="auto"/>
      </w:pBd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1166D4"/>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972327"/>
    <w:pPr>
      <w:spacing w:before="100" w:after="200"/>
      <w:ind w:right="3258"/>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99"/>
    <w:semiHidden/>
    <w:rsid w:val="00A8500F"/>
    <w:pPr>
      <w:spacing w:after="0"/>
    </w:pPr>
    <w:rPr>
      <w:rFonts w:ascii="Palatino Linotype" w:eastAsia="Times New Roman" w:hAnsi="Palatino Linotype"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nservationtools.org/experts/show/905" TargetMode="External"/><Relationship Id="rId21" Type="http://schemas.openxmlformats.org/officeDocument/2006/relationships/hyperlink" Target="http://conservationtools.org/experts/show/906" TargetMode="External"/><Relationship Id="rId22" Type="http://schemas.openxmlformats.org/officeDocument/2006/relationships/hyperlink" Target="mailto:aloza@conserveland.org" TargetMode="External"/><Relationship Id="rId23" Type="http://schemas.openxmlformats.org/officeDocument/2006/relationships/image" Target="media/image1.jpg"/><Relationship Id="rId24" Type="http://schemas.openxmlformats.org/officeDocument/2006/relationships/image" Target="media/image2.jpeg"/><Relationship Id="rId25" Type="http://schemas.openxmlformats.org/officeDocument/2006/relationships/image" Target="media/image3.gif"/><Relationship Id="rId27" Type="http://schemas.openxmlformats.org/officeDocument/2006/relationships/image" Target="media/image4.jpeg"/><Relationship Id="rId28" Type="http://schemas.openxmlformats.org/officeDocument/2006/relationships/image" Target="media/image5.jpeg"/><Relationship Id="rId29" Type="http://schemas.openxmlformats.org/officeDocument/2006/relationships/image" Target="media/image6.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onservationtools.org"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conservationtools.org/libraries/1/library_items/1168" TargetMode="External"/><Relationship Id="rId33"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hyperlink" Target="http://conservationtools.org/libraries/1/library_items/1162" TargetMode="External"/><Relationship Id="rId11" Type="http://schemas.openxmlformats.org/officeDocument/2006/relationships/hyperlink" Target="http://conservationtools.org/libraries/1/library_items/1163" TargetMode="External"/><Relationship Id="rId12" Type="http://schemas.openxmlformats.org/officeDocument/2006/relationships/hyperlink" Target="http://conservationtools.org/libraries/1/library_items/1157" TargetMode="External"/><Relationship Id="rId13" Type="http://schemas.openxmlformats.org/officeDocument/2006/relationships/hyperlink" Target="http://conservationtools.org/libraries/1/library_items/686" TargetMode="External"/><Relationship Id="rId14" Type="http://schemas.openxmlformats.org/officeDocument/2006/relationships/hyperlink" Target="http://conservationtools.org/libraries/1/topics/68" TargetMode="External"/><Relationship Id="rId15" Type="http://schemas.openxmlformats.org/officeDocument/2006/relationships/hyperlink" Target="http://conservationtools.org/libraries/1/library_items/686-Creating-an-Environment-for-Success-Mergers-and-Other-Partnership-Structures-for-Environmental-Nonprofits" TargetMode="External"/><Relationship Id="rId16" Type="http://schemas.openxmlformats.org/officeDocument/2006/relationships/hyperlink" Target="http://conservationtools.org/guides/show/113" TargetMode="External"/><Relationship Id="rId17" Type="http://schemas.openxmlformats.org/officeDocument/2006/relationships/hyperlink" Target="http://conservationtools.org/libraries/1/library_items/1107-Models-of-Collaboration-Nonprofit-Organizations-Working-Together" TargetMode="External"/><Relationship Id="rId18" Type="http://schemas.openxmlformats.org/officeDocument/2006/relationships/hyperlink" Target="http://conservationtools.org/guides/show/101" TargetMode="External"/><Relationship Id="rId19" Type="http://schemas.openxmlformats.org/officeDocument/2006/relationships/hyperlink" Target="http://conservationtools.org/guides/show/113" TargetMode="External"/><Relationship Id="rId37" Type="http://schemas.openxmlformats.org/officeDocument/2006/relationships/fontTable" Target="fontTable.xml"/><Relationship Id="rId38"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conservationtools.org/libraries/1/library_items/110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wloza:Documents:CT%20General:CT%20Guide%20Template14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6EE4CDB-0520-1240-9764-D19C38F3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 Guide Template140211.dotx</Template>
  <TotalTime>1</TotalTime>
  <Pages>16</Pages>
  <Words>8858</Words>
  <Characters>50494</Characters>
  <Application>Microsoft Macintosh Word</Application>
  <DocSecurity>0</DocSecurity>
  <Lines>420</Lines>
  <Paragraphs>118</Paragraphs>
  <ScaleCrop>false</ScaleCrop>
  <Company>Pennsylvania Land Trust Association</Company>
  <LinksUpToDate>false</LinksUpToDate>
  <CharactersWithSpaces>59234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Palta Admin</cp:lastModifiedBy>
  <cp:revision>2</cp:revision>
  <cp:lastPrinted>2014-09-25T13:21:00Z</cp:lastPrinted>
  <dcterms:created xsi:type="dcterms:W3CDTF">2015-02-11T19:49:00Z</dcterms:created>
  <dcterms:modified xsi:type="dcterms:W3CDTF">2015-02-11T19:49:00Z</dcterms:modified>
</cp:coreProperties>
</file>